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548" w:rsidP="1939BA04" w:rsidRDefault="009D031A" w14:paraId="4AF05C59" w14:textId="4EBC2AF7">
      <w:pPr>
        <w:pStyle w:val="Heading1"/>
        <w:spacing w:before="120" w:after="120" w:line="360" w:lineRule="auto"/>
      </w:pPr>
      <w:r w:rsidR="1939BA04">
        <w:rPr/>
        <w:t>Deafblind Association NZ seminar</w:t>
      </w:r>
    </w:p>
    <w:p w:rsidR="00187E17" w:rsidP="1939BA04" w:rsidRDefault="009D031A" w14:paraId="2FD32935" w14:textId="2C2B4250">
      <w:pPr>
        <w:pStyle w:val="Heading2"/>
        <w:spacing w:before="120" w:after="120" w:line="360" w:lineRule="auto"/>
      </w:pPr>
      <w:r w:rsidR="1939BA04">
        <w:rPr/>
        <w:t>22-25 January 2023 – University Canterbury – College House</w:t>
      </w:r>
    </w:p>
    <w:p w:rsidR="006E67FB" w:rsidP="1939BA04" w:rsidRDefault="00187E17" w14:paraId="77324AA3" w14:textId="56307916">
      <w:pPr>
        <w:pStyle w:val="Heading3"/>
        <w:spacing w:before="120" w:after="120" w:line="360" w:lineRule="auto"/>
      </w:pPr>
      <w:r w:rsidR="1939BA04">
        <w:rPr/>
        <w:t xml:space="preserve">Update on education and deafblind </w:t>
      </w:r>
      <w:proofErr w:type="spellStart"/>
      <w:r w:rsidR="1939BA04">
        <w:rPr/>
        <w:t>tamariki</w:t>
      </w:r>
      <w:proofErr w:type="spellEnd"/>
      <w:r w:rsidR="1939BA04">
        <w:rPr/>
        <w:t>, including questions and answers – 23 January 2:00-3:00pm</w:t>
      </w:r>
    </w:p>
    <w:p w:rsidR="00640A07" w:rsidP="1939BA04" w:rsidRDefault="00640A07" w14:paraId="2C203816" w14:textId="76469918">
      <w:pPr>
        <w:spacing w:before="120" w:after="120" w:line="360" w:lineRule="auto"/>
      </w:pPr>
      <w:r w:rsidR="1939BA04">
        <w:rPr/>
        <w:t>Saul Taylor – BLENNZ (Blind and Low Vision Education Network NZ) Visual Resource Centre Coordinator</w:t>
      </w:r>
    </w:p>
    <w:p w:rsidRPr="00C47792" w:rsidR="00ED306F" w:rsidP="1939BA04" w:rsidRDefault="00ED306F" w14:paraId="22342035" w14:textId="456B5E97">
      <w:pPr>
        <w:spacing w:before="120" w:after="120" w:line="360" w:lineRule="auto"/>
        <w:rPr>
          <w:lang w:val="mi-NZ"/>
        </w:rPr>
      </w:pPr>
      <w:r w:rsidR="1939BA04">
        <w:rPr/>
        <w:t>Patrick Pink – BLENNZ Team Lead at BLENNZ T</w:t>
      </w:r>
      <w:proofErr w:type="spellStart"/>
      <w:r w:rsidRPr="1939BA04" w:rsidR="1939BA04">
        <w:rPr>
          <w:lang w:val="mi-NZ"/>
        </w:rPr>
        <w:t>ūranganui</w:t>
      </w:r>
      <w:proofErr w:type="spellEnd"/>
      <w:r w:rsidRPr="1939BA04" w:rsidR="1939BA04">
        <w:rPr>
          <w:lang w:val="mi-NZ"/>
        </w:rPr>
        <w:t xml:space="preserve">-a-Kiwa </w:t>
      </w:r>
      <w:proofErr w:type="spellStart"/>
      <w:r w:rsidRPr="1939BA04" w:rsidR="1939BA04">
        <w:rPr>
          <w:lang w:val="mi-NZ"/>
        </w:rPr>
        <w:t>Gisborne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Visual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Resource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Centre</w:t>
      </w:r>
      <w:proofErr w:type="spellEnd"/>
    </w:p>
    <w:p w:rsidR="008B6D0C" w:rsidP="1939BA04" w:rsidRDefault="008B6D0C" w14:paraId="603A19DC" w14:textId="2FFEECD5" w14:noSpellErr="1">
      <w:pPr>
        <w:spacing w:before="120" w:after="120" w:line="360" w:lineRule="auto"/>
      </w:pPr>
    </w:p>
    <w:p w:rsidRPr="009F4829" w:rsidR="008B6D0C" w:rsidP="1939BA04" w:rsidRDefault="0059377F" w14:paraId="61D06E09" w14:textId="0EED51B0">
      <w:pPr>
        <w:spacing w:before="120" w:after="120" w:line="360" w:lineRule="auto"/>
        <w:rPr>
          <w:b w:val="1"/>
          <w:bCs w:val="1"/>
          <w:u w:val="single"/>
        </w:rPr>
      </w:pPr>
      <w:r w:rsidRPr="1939BA04" w:rsidR="1939BA04">
        <w:rPr>
          <w:b w:val="1"/>
          <w:bCs w:val="1"/>
          <w:u w:val="single"/>
        </w:rPr>
        <w:t>The importance of collaboration (external)</w:t>
      </w:r>
    </w:p>
    <w:p w:rsidR="009F4829" w:rsidP="1939BA04" w:rsidRDefault="009F4829" w14:paraId="448FD491" w14:textId="77777777" w14:noSpellErr="1">
      <w:pPr>
        <w:spacing w:before="120" w:after="120" w:line="360" w:lineRule="auto"/>
      </w:pPr>
    </w:p>
    <w:p w:rsidR="00C844E5" w:rsidP="1939BA04" w:rsidRDefault="00C844E5" w14:paraId="2A8D3818" w14:textId="65C2202D">
      <w:pPr>
        <w:spacing w:before="120" w:after="120" w:line="360" w:lineRule="auto"/>
      </w:pPr>
      <w:r w:rsidR="1939BA04">
        <w:rPr/>
        <w:t>2022 saw the following.</w:t>
      </w:r>
    </w:p>
    <w:p w:rsidRPr="009F4829" w:rsidR="009F4829" w:rsidP="1939BA04" w:rsidRDefault="000C1B06" w14:paraId="562F6E1A" w14:textId="289324D5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r w:rsidR="1939BA04">
        <w:rPr/>
        <w:t xml:space="preserve">Deafblind Module (20 hours / 2 credits) for Massey University post graduate vision course; networked with other post graduate courses: </w:t>
      </w:r>
    </w:p>
    <w:p w:rsidR="00FD499D" w:rsidP="1939BA04" w:rsidRDefault="009F4829" w14:paraId="778AD0DF" w14:textId="53421158">
      <w:pPr>
        <w:pStyle w:val="ListParagraph"/>
        <w:numPr>
          <w:ilvl w:val="1"/>
          <w:numId w:val="4"/>
        </w:numPr>
        <w:spacing w:before="120" w:after="120" w:line="360" w:lineRule="auto"/>
        <w:rPr>
          <w:lang w:val="mi-NZ"/>
        </w:rPr>
      </w:pPr>
      <w:r w:rsidR="1939BA04">
        <w:rPr/>
        <w:t xml:space="preserve">deaf / hard of hearing (DHH), complex educational needs (CEN), and early learning (EL) to raise awareness of dual sensory status and the availability of the deafblind </w:t>
      </w:r>
      <w:proofErr w:type="spellStart"/>
      <w:r w:rsidR="1939BA04">
        <w:rPr/>
        <w:t>module.The</w:t>
      </w:r>
      <w:proofErr w:type="spellEnd"/>
      <w:r w:rsidR="1939BA04">
        <w:rPr/>
        <w:t xml:space="preserve"> module contains background information about </w:t>
      </w:r>
      <w:proofErr w:type="spellStart"/>
      <w:r w:rsidR="1939BA04">
        <w:rPr/>
        <w:t>deafblindness</w:t>
      </w:r>
      <w:proofErr w:type="spellEnd"/>
      <w:r w:rsidR="1939BA04">
        <w:rPr/>
        <w:t xml:space="preserve">, both globally and nationally, readings, ideas, suggestions and support to consider when participating with young people with </w:t>
      </w:r>
      <w:proofErr w:type="spellStart"/>
      <w:r w:rsidR="1939BA04">
        <w:rPr/>
        <w:t>deafblindness</w:t>
      </w:r>
      <w:proofErr w:type="spellEnd"/>
      <w:r w:rsidR="1939BA04">
        <w:rPr/>
        <w:t xml:space="preserve"> and their wh</w:t>
      </w:r>
      <w:r w:rsidRPr="1939BA04" w:rsidR="1939BA04">
        <w:rPr>
          <w:lang w:val="mi-NZ"/>
        </w:rPr>
        <w:t>ānau.</w:t>
      </w:r>
      <w:r>
        <w:br/>
      </w:r>
    </w:p>
    <w:p w:rsidR="00C844E5" w:rsidP="1939BA04" w:rsidRDefault="00E84BC1" w14:paraId="3FA9D7BC" w14:textId="3DB12F8E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Refreshed connection with new lead of Ministry of Education (MOE) / Advisor on Deaf Children (AoDC)—Claire Winward.</w:t>
      </w:r>
      <w:r>
        <w:br/>
      </w:r>
    </w:p>
    <w:p w:rsidR="00FD499D" w:rsidP="1939BA04" w:rsidRDefault="00FD499D" w14:paraId="63EBBAF9" w14:textId="15EB930F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In-roads with connecting and increased collaboration with Ko Taku Reo (KTR) and Resource Teachers Deaf (RTD).</w:t>
      </w:r>
      <w:r>
        <w:br/>
      </w:r>
    </w:p>
    <w:p w:rsidR="00FB044E" w:rsidP="1939BA04" w:rsidRDefault="00AA5D3E" w14:paraId="67BC399F" w14:textId="3846E569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Unfortunately</w:t>
      </w:r>
      <w:proofErr w:type="spellEnd"/>
      <w:r w:rsidRPr="1939BA04" w:rsidR="1939BA04">
        <w:rPr>
          <w:lang w:val="mi-NZ"/>
        </w:rPr>
        <w:t xml:space="preserve">, COVID </w:t>
      </w:r>
      <w:proofErr w:type="spellStart"/>
      <w:r w:rsidRPr="1939BA04" w:rsidR="1939BA04">
        <w:rPr>
          <w:lang w:val="mi-NZ"/>
        </w:rPr>
        <w:t>impacted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opportunity</w:t>
      </w:r>
      <w:proofErr w:type="spellEnd"/>
      <w:r w:rsidRPr="1939BA04" w:rsidR="1939BA04">
        <w:rPr>
          <w:lang w:val="mi-NZ"/>
        </w:rPr>
        <w:t xml:space="preserve"> to </w:t>
      </w:r>
      <w:proofErr w:type="spellStart"/>
      <w:r w:rsidRPr="1939BA04" w:rsidR="1939BA04">
        <w:rPr>
          <w:lang w:val="mi-NZ"/>
        </w:rPr>
        <w:t>offer</w:t>
      </w:r>
      <w:proofErr w:type="spellEnd"/>
      <w:r w:rsidRPr="1939BA04" w:rsidR="1939BA04">
        <w:rPr>
          <w:lang w:val="mi-NZ"/>
        </w:rPr>
        <w:t xml:space="preserve"> a </w:t>
      </w:r>
      <w:proofErr w:type="spellStart"/>
      <w:r w:rsidRPr="1939BA04" w:rsidR="1939BA04">
        <w:rPr>
          <w:lang w:val="mi-NZ"/>
        </w:rPr>
        <w:t>day-long</w:t>
      </w:r>
      <w:proofErr w:type="spellEnd"/>
      <w:r w:rsidRPr="1939BA04" w:rsidR="1939BA04">
        <w:rPr>
          <w:lang w:val="mi-NZ"/>
        </w:rPr>
        <w:t xml:space="preserve"> hui </w:t>
      </w:r>
      <w:proofErr w:type="spellStart"/>
      <w:r w:rsidRPr="1939BA04" w:rsidR="1939BA04">
        <w:rPr>
          <w:lang w:val="mi-NZ"/>
        </w:rPr>
        <w:t>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deafblindness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South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Island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which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corresponded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two</w:t>
      </w:r>
      <w:proofErr w:type="spellEnd"/>
      <w:r w:rsidRPr="1939BA04" w:rsidR="1939BA04">
        <w:rPr>
          <w:lang w:val="mi-NZ"/>
        </w:rPr>
        <w:t xml:space="preserve"> hui </w:t>
      </w:r>
      <w:proofErr w:type="spellStart"/>
      <w:r w:rsidRPr="1939BA04" w:rsidR="1939BA04">
        <w:rPr>
          <w:lang w:val="mi-NZ"/>
        </w:rPr>
        <w:t>that</w:t>
      </w:r>
      <w:proofErr w:type="spellEnd"/>
      <w:r w:rsidRPr="1939BA04" w:rsidR="1939BA04">
        <w:rPr>
          <w:lang w:val="mi-NZ"/>
        </w:rPr>
        <w:t xml:space="preserve"> were </w:t>
      </w:r>
      <w:proofErr w:type="spellStart"/>
      <w:r w:rsidRPr="1939BA04" w:rsidR="1939BA04">
        <w:rPr>
          <w:lang w:val="mi-NZ"/>
        </w:rPr>
        <w:t>offered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2020 and 2021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Palmerston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North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Auckland.Attendees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included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Resource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Teacher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Vision</w:t>
      </w:r>
      <w:proofErr w:type="spellEnd"/>
      <w:r w:rsidRPr="1939BA04" w:rsidR="1939BA04">
        <w:rPr>
          <w:lang w:val="mi-NZ"/>
        </w:rPr>
        <w:t xml:space="preserve"> (RTV), RTD, </w:t>
      </w:r>
      <w:proofErr w:type="spellStart"/>
      <w:r w:rsidRPr="1939BA04" w:rsidR="1939BA04">
        <w:rPr>
          <w:lang w:val="mi-NZ"/>
        </w:rPr>
        <w:t>AoDC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clinical</w:t>
      </w:r>
      <w:proofErr w:type="spellEnd"/>
      <w:r w:rsidRPr="1939BA04" w:rsidR="1939BA04">
        <w:rPr>
          <w:lang w:val="mi-NZ"/>
        </w:rPr>
        <w:t xml:space="preserve"> (</w:t>
      </w:r>
      <w:proofErr w:type="spellStart"/>
      <w:r w:rsidRPr="1939BA04" w:rsidR="1939BA04">
        <w:rPr>
          <w:lang w:val="mi-NZ"/>
        </w:rPr>
        <w:t>optometrist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audiologist</w:t>
      </w:r>
      <w:proofErr w:type="spellEnd"/>
      <w:r w:rsidRPr="1939BA04" w:rsidR="1939BA04">
        <w:rPr>
          <w:lang w:val="mi-NZ"/>
        </w:rPr>
        <w:t xml:space="preserve">) and </w:t>
      </w:r>
      <w:proofErr w:type="spellStart"/>
      <w:r w:rsidRPr="1939BA04" w:rsidR="1939BA04">
        <w:rPr>
          <w:lang w:val="mi-NZ"/>
        </w:rPr>
        <w:t>classroom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teachers</w:t>
      </w:r>
      <w:proofErr w:type="spellEnd"/>
      <w:r w:rsidRPr="1939BA04" w:rsidR="1939BA04">
        <w:rPr>
          <w:lang w:val="mi-NZ"/>
        </w:rPr>
        <w:t xml:space="preserve"> / </w:t>
      </w:r>
      <w:proofErr w:type="spellStart"/>
      <w:r w:rsidRPr="1939BA04" w:rsidR="1939BA04">
        <w:rPr>
          <w:lang w:val="mi-NZ"/>
        </w:rPr>
        <w:t>teacher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aides</w:t>
      </w:r>
      <w:proofErr w:type="spellEnd"/>
      <w:r w:rsidRPr="1939BA04" w:rsidR="1939BA04">
        <w:rPr>
          <w:lang w:val="mi-NZ"/>
        </w:rPr>
        <w:t xml:space="preserve">.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intended</w:t>
      </w:r>
      <w:proofErr w:type="spellEnd"/>
      <w:r w:rsidRPr="1939BA04" w:rsidR="1939BA04">
        <w:rPr>
          <w:lang w:val="mi-NZ"/>
        </w:rPr>
        <w:t xml:space="preserve"> 2023 </w:t>
      </w:r>
      <w:proofErr w:type="spellStart"/>
      <w:r w:rsidRPr="1939BA04" w:rsidR="1939BA04">
        <w:rPr>
          <w:lang w:val="mi-NZ"/>
        </w:rPr>
        <w:t>date</w:t>
      </w:r>
      <w:proofErr w:type="spellEnd"/>
      <w:r w:rsidRPr="1939BA04" w:rsidR="1939BA04">
        <w:rPr>
          <w:lang w:val="mi-NZ"/>
        </w:rPr>
        <w:t xml:space="preserve"> for </w:t>
      </w:r>
      <w:proofErr w:type="spellStart"/>
      <w:r w:rsidRPr="1939BA04" w:rsidR="1939BA04">
        <w:rPr>
          <w:lang w:val="mi-NZ"/>
        </w:rPr>
        <w:t>South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Island</w:t>
      </w:r>
      <w:proofErr w:type="spellEnd"/>
      <w:r w:rsidRPr="1939BA04" w:rsidR="1939BA04">
        <w:rPr>
          <w:lang w:val="mi-NZ"/>
        </w:rPr>
        <w:t xml:space="preserve"> hui </w:t>
      </w:r>
      <w:proofErr w:type="spellStart"/>
      <w:r w:rsidRPr="1939BA04" w:rsidR="1939BA04">
        <w:rPr>
          <w:lang w:val="mi-NZ"/>
        </w:rPr>
        <w:t>is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pending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hope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having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session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held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Sumner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historical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site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Van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Asch</w:t>
      </w:r>
      <w:proofErr w:type="spellEnd"/>
      <w:r w:rsidRPr="1939BA04" w:rsidR="1939BA04">
        <w:rPr>
          <w:lang w:val="mi-NZ"/>
        </w:rPr>
        <w:t>.</w:t>
      </w:r>
    </w:p>
    <w:p w:rsidR="009F4829" w:rsidP="1939BA04" w:rsidRDefault="009F4829" w14:paraId="37FCAB75" w14:textId="6D1CC8E6">
      <w:pPr>
        <w:pStyle w:val="ListParagraph"/>
        <w:numPr>
          <w:ilvl w:val="1"/>
          <w:numId w:val="4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[Note: at time of posting this, we have held the seminar – you can find a link to it at the top of this page.]</w:t>
      </w:r>
      <w:r>
        <w:br/>
      </w:r>
    </w:p>
    <w:p w:rsidR="009F4829" w:rsidP="1939BA04" w:rsidRDefault="00D112E0" w14:paraId="70BD0286" w14:textId="26057B7D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Contact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initial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connection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leads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Deaf</w:t>
      </w:r>
      <w:proofErr w:type="spellEnd"/>
      <w:r w:rsidRPr="1939BA04" w:rsidR="1939BA04">
        <w:rPr>
          <w:lang w:val="mi-NZ"/>
        </w:rPr>
        <w:t xml:space="preserve"> Aotearoa to </w:t>
      </w:r>
      <w:proofErr w:type="spellStart"/>
      <w:r w:rsidRPr="1939BA04" w:rsidR="1939BA04">
        <w:rPr>
          <w:lang w:val="mi-NZ"/>
        </w:rPr>
        <w:t>share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experiences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expertise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when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participating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a </w:t>
      </w:r>
      <w:proofErr w:type="spellStart"/>
      <w:r w:rsidRPr="1939BA04" w:rsidR="1939BA04">
        <w:rPr>
          <w:lang w:val="mi-NZ"/>
        </w:rPr>
        <w:t>child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whose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parents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have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chosen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New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Zealand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Sign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Language</w:t>
      </w:r>
      <w:proofErr w:type="spellEnd"/>
      <w:r w:rsidRPr="1939BA04" w:rsidR="1939BA04">
        <w:rPr>
          <w:lang w:val="mi-NZ"/>
        </w:rPr>
        <w:t xml:space="preserve"> (NZSL) </w:t>
      </w:r>
      <w:proofErr w:type="spellStart"/>
      <w:r w:rsidRPr="1939BA04" w:rsidR="1939BA04">
        <w:rPr>
          <w:lang w:val="mi-NZ"/>
        </w:rPr>
        <w:t>as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their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child’s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first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language</w:t>
      </w:r>
      <w:proofErr w:type="spellEnd"/>
      <w:r w:rsidRPr="1939BA04" w:rsidR="1939BA04">
        <w:rPr>
          <w:lang w:val="mi-NZ"/>
        </w:rPr>
        <w:t xml:space="preserve">. </w:t>
      </w:r>
      <w:r>
        <w:br/>
      </w:r>
    </w:p>
    <w:p w:rsidR="00AA5D3E" w:rsidP="1939BA04" w:rsidRDefault="001558FE" w14:paraId="59729ED7" w14:textId="735376C8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Developing shared understanding about sign language and deafblind.</w:t>
      </w:r>
      <w:r>
        <w:br/>
      </w:r>
    </w:p>
    <w:p w:rsidR="00B7729C" w:rsidP="1939BA04" w:rsidRDefault="00B7729C" w14:paraId="47D6C8AA" w14:textId="10B87EB0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Liaising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collaboration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Blind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Low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Vision</w:t>
      </w:r>
      <w:proofErr w:type="spellEnd"/>
      <w:r w:rsidRPr="1939BA04" w:rsidR="1939BA04">
        <w:rPr>
          <w:lang w:val="mi-NZ"/>
        </w:rPr>
        <w:t xml:space="preserve"> NZ (BLV NZ), </w:t>
      </w:r>
      <w:proofErr w:type="spellStart"/>
      <w:r w:rsidRPr="1939BA04" w:rsidR="1939BA04">
        <w:rPr>
          <w:lang w:val="mi-NZ"/>
        </w:rPr>
        <w:t>working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Starship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family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a </w:t>
      </w:r>
      <w:proofErr w:type="spellStart"/>
      <w:r w:rsidRPr="1939BA04" w:rsidR="1939BA04">
        <w:rPr>
          <w:lang w:val="mi-NZ"/>
        </w:rPr>
        <w:t>young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person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sudden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onset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dual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sensory</w:t>
      </w:r>
      <w:proofErr w:type="spellEnd"/>
      <w:r w:rsidRPr="1939BA04" w:rsidR="1939BA04">
        <w:rPr>
          <w:lang w:val="mi-NZ"/>
        </w:rPr>
        <w:t xml:space="preserve"> status.</w:t>
      </w:r>
      <w:r>
        <w:br/>
      </w:r>
    </w:p>
    <w:p w:rsidRPr="006B2A04" w:rsidR="006B2A04" w:rsidP="1939BA04" w:rsidRDefault="006B2A04" w14:paraId="4A07A9AE" w14:textId="246E734C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Connection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SoundSkills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who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help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those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auditory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processing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problems</w:t>
      </w:r>
      <w:proofErr w:type="spellEnd"/>
      <w:r w:rsidRPr="1939BA04" w:rsidR="1939BA04">
        <w:rPr>
          <w:lang w:val="mi-NZ"/>
        </w:rPr>
        <w:t>.</w:t>
      </w:r>
    </w:p>
    <w:p w:rsidR="00E326FD" w:rsidP="1939BA04" w:rsidRDefault="00E326FD" w14:paraId="7574451E" w14:textId="46008E67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Acceptance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a </w:t>
      </w:r>
      <w:proofErr w:type="spellStart"/>
      <w:r w:rsidRPr="1939BA04" w:rsidR="1939BA04">
        <w:rPr>
          <w:lang w:val="mi-NZ"/>
        </w:rPr>
        <w:t>poster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presentation</w:t>
      </w:r>
      <w:proofErr w:type="spellEnd"/>
      <w:r w:rsidRPr="1939BA04" w:rsidR="1939BA04">
        <w:rPr>
          <w:lang w:val="mi-NZ"/>
        </w:rPr>
        <w:t xml:space="preserve"> for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18th </w:t>
      </w:r>
      <w:proofErr w:type="spellStart"/>
      <w:r w:rsidRPr="1939BA04" w:rsidR="1939BA04">
        <w:rPr>
          <w:lang w:val="mi-NZ"/>
        </w:rPr>
        <w:t>Deafblind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International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World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Conference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Ottawa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Canada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July</w:t>
      </w:r>
      <w:proofErr w:type="spellEnd"/>
      <w:r w:rsidRPr="1939BA04" w:rsidR="1939BA04">
        <w:rPr>
          <w:lang w:val="mi-NZ"/>
        </w:rPr>
        <w:t xml:space="preserve"> 2023</w:t>
      </w:r>
      <w:r w:rsidR="1939BA04">
        <w:rPr/>
        <w:t xml:space="preserve"> – </w:t>
      </w:r>
      <w:proofErr w:type="gramStart"/>
      <w:r w:rsidR="1939BA04">
        <w:rPr/>
        <w:t>our</w:t>
      </w:r>
      <w:proofErr w:type="gramEnd"/>
      <w:r w:rsidR="1939BA04">
        <w:rPr/>
        <w:t xml:space="preserve"> </w:t>
      </w:r>
      <w:proofErr w:type="spellStart"/>
      <w:r w:rsidRPr="1939BA04" w:rsidR="1939BA04">
        <w:rPr>
          <w:lang w:val="mi-NZ"/>
        </w:rPr>
        <w:t>planned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attendance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sponsored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by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BLENNZ </w:t>
      </w:r>
      <w:proofErr w:type="spellStart"/>
      <w:r w:rsidRPr="1939BA04" w:rsidR="1939BA04">
        <w:rPr>
          <w:lang w:val="mi-NZ"/>
        </w:rPr>
        <w:t>Board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Trustees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committment</w:t>
      </w:r>
      <w:proofErr w:type="spellEnd"/>
      <w:r w:rsidRPr="1939BA04" w:rsidR="1939BA04">
        <w:rPr>
          <w:lang w:val="mi-NZ"/>
        </w:rPr>
        <w:t xml:space="preserve"> to </w:t>
      </w:r>
      <w:proofErr w:type="spellStart"/>
      <w:r w:rsidRPr="1939BA04" w:rsidR="1939BA04">
        <w:rPr>
          <w:lang w:val="mi-NZ"/>
        </w:rPr>
        <w:t>deafblind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education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allyship</w:t>
      </w:r>
      <w:proofErr w:type="spellEnd"/>
      <w:r w:rsidRPr="1939BA04" w:rsidR="1939BA04">
        <w:rPr>
          <w:lang w:val="mi-NZ"/>
        </w:rPr>
        <w:t xml:space="preserve"> and advocacy.</w:t>
      </w:r>
      <w:r>
        <w:br/>
      </w:r>
    </w:p>
    <w:p w:rsidR="006A6F81" w:rsidP="1939BA04" w:rsidRDefault="009F4829" w14:paraId="35A22035" w14:textId="53EF7A43">
      <w:pPr>
        <w:pStyle w:val="ListParagraph"/>
        <w:numPr>
          <w:ilvl w:val="0"/>
          <w:numId w:val="4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Our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second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time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sharing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updating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Deafblind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Association</w:t>
      </w:r>
      <w:proofErr w:type="spellEnd"/>
      <w:r w:rsidRPr="1939BA04" w:rsidR="1939BA04">
        <w:rPr>
          <w:lang w:val="mi-NZ"/>
        </w:rPr>
        <w:t xml:space="preserve"> NZ </w:t>
      </w:r>
      <w:proofErr w:type="spellStart"/>
      <w:r w:rsidRPr="1939BA04" w:rsidR="1939BA04">
        <w:rPr>
          <w:lang w:val="mi-NZ"/>
        </w:rPr>
        <w:t>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BLENNZ’s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committment</w:t>
      </w:r>
      <w:proofErr w:type="spellEnd"/>
      <w:r w:rsidRPr="1939BA04" w:rsidR="1939BA04">
        <w:rPr>
          <w:lang w:val="mi-NZ"/>
        </w:rPr>
        <w:t xml:space="preserve"> to and </w:t>
      </w:r>
      <w:proofErr w:type="spellStart"/>
      <w:r w:rsidRPr="1939BA04" w:rsidR="1939BA04">
        <w:rPr>
          <w:lang w:val="mi-NZ"/>
        </w:rPr>
        <w:t>efforts</w:t>
      </w:r>
      <w:proofErr w:type="spellEnd"/>
      <w:r w:rsidRPr="1939BA04" w:rsidR="1939BA04">
        <w:rPr>
          <w:lang w:val="mi-NZ"/>
        </w:rPr>
        <w:t xml:space="preserve"> for </w:t>
      </w:r>
      <w:proofErr w:type="spellStart"/>
      <w:r w:rsidRPr="1939BA04" w:rsidR="1939BA04">
        <w:rPr>
          <w:lang w:val="mi-NZ"/>
        </w:rPr>
        <w:t>quality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education</w:t>
      </w:r>
      <w:proofErr w:type="spellEnd"/>
      <w:r w:rsidRPr="1939BA04" w:rsidR="1939BA04">
        <w:rPr>
          <w:lang w:val="mi-NZ"/>
        </w:rPr>
        <w:t xml:space="preserve"> for </w:t>
      </w:r>
      <w:proofErr w:type="spellStart"/>
      <w:r w:rsidRPr="1939BA04" w:rsidR="1939BA04">
        <w:rPr>
          <w:lang w:val="mi-NZ"/>
        </w:rPr>
        <w:t>deaflbind</w:t>
      </w:r>
      <w:proofErr w:type="spellEnd"/>
      <w:r w:rsidRPr="1939BA04" w:rsidR="1939BA04">
        <w:rPr>
          <w:lang w:val="mi-NZ"/>
        </w:rPr>
        <w:t xml:space="preserve"> tamariki and rangatahi. </w:t>
      </w:r>
    </w:p>
    <w:p w:rsidR="00B16C56" w:rsidP="1939BA04" w:rsidRDefault="00B16C56" w14:paraId="22B6DBBC" w14:textId="77777777" w14:noSpellErr="1">
      <w:pPr>
        <w:spacing w:before="120" w:after="120" w:line="360" w:lineRule="auto"/>
        <w:rPr>
          <w:lang w:val="mi-NZ"/>
        </w:rPr>
      </w:pPr>
    </w:p>
    <w:p w:rsidRPr="007B14E9" w:rsidR="009F4829" w:rsidP="1939BA04" w:rsidRDefault="009F2D9A" w14:paraId="2518F0E7" w14:textId="7999DE83">
      <w:pPr>
        <w:spacing w:before="120" w:after="120" w:line="360" w:lineRule="auto"/>
        <w:rPr>
          <w:b w:val="1"/>
          <w:bCs w:val="1"/>
          <w:u w:val="single"/>
          <w:lang w:val="mi-NZ"/>
        </w:rPr>
      </w:pPr>
      <w:proofErr w:type="spellStart"/>
      <w:r w:rsidRPr="1939BA04" w:rsidR="1939BA04">
        <w:rPr>
          <w:b w:val="1"/>
          <w:bCs w:val="1"/>
          <w:u w:val="single"/>
          <w:lang w:val="mi-NZ"/>
        </w:rPr>
        <w:t>The</w:t>
      </w:r>
      <w:proofErr w:type="spellEnd"/>
      <w:r w:rsidRPr="1939BA04" w:rsidR="1939BA04">
        <w:rPr>
          <w:b w:val="1"/>
          <w:bCs w:val="1"/>
          <w:u w:val="single"/>
          <w:lang w:val="mi-NZ"/>
        </w:rPr>
        <w:t xml:space="preserve"> </w:t>
      </w:r>
      <w:proofErr w:type="spellStart"/>
      <w:r w:rsidRPr="1939BA04" w:rsidR="1939BA04">
        <w:rPr>
          <w:b w:val="1"/>
          <w:bCs w:val="1"/>
          <w:u w:val="single"/>
          <w:lang w:val="mi-NZ"/>
        </w:rPr>
        <w:t>importance</w:t>
      </w:r>
      <w:proofErr w:type="spellEnd"/>
      <w:r w:rsidRPr="1939BA04" w:rsidR="1939BA04">
        <w:rPr>
          <w:b w:val="1"/>
          <w:bCs w:val="1"/>
          <w:u w:val="single"/>
          <w:lang w:val="mi-NZ"/>
        </w:rPr>
        <w:t xml:space="preserve"> </w:t>
      </w:r>
      <w:proofErr w:type="spellStart"/>
      <w:r w:rsidRPr="1939BA04" w:rsidR="1939BA04">
        <w:rPr>
          <w:b w:val="1"/>
          <w:bCs w:val="1"/>
          <w:u w:val="single"/>
          <w:lang w:val="mi-NZ"/>
        </w:rPr>
        <w:t>of</w:t>
      </w:r>
      <w:proofErr w:type="spellEnd"/>
      <w:r w:rsidRPr="1939BA04" w:rsidR="1939BA04">
        <w:rPr>
          <w:b w:val="1"/>
          <w:bCs w:val="1"/>
          <w:u w:val="single"/>
          <w:lang w:val="mi-NZ"/>
        </w:rPr>
        <w:t xml:space="preserve"> </w:t>
      </w:r>
      <w:proofErr w:type="spellStart"/>
      <w:r w:rsidRPr="1939BA04" w:rsidR="1939BA04">
        <w:rPr>
          <w:b w:val="1"/>
          <w:bCs w:val="1"/>
          <w:u w:val="single"/>
          <w:lang w:val="mi-NZ"/>
        </w:rPr>
        <w:t>collaboration</w:t>
      </w:r>
      <w:proofErr w:type="spellEnd"/>
      <w:r w:rsidRPr="1939BA04" w:rsidR="1939BA04">
        <w:rPr>
          <w:b w:val="1"/>
          <w:bCs w:val="1"/>
          <w:u w:val="single"/>
          <w:lang w:val="mi-NZ"/>
        </w:rPr>
        <w:t xml:space="preserve"> (</w:t>
      </w:r>
      <w:proofErr w:type="spellStart"/>
      <w:r w:rsidRPr="1939BA04" w:rsidR="1939BA04">
        <w:rPr>
          <w:b w:val="1"/>
          <w:bCs w:val="1"/>
          <w:u w:val="single"/>
          <w:lang w:val="mi-NZ"/>
        </w:rPr>
        <w:t>internal</w:t>
      </w:r>
      <w:proofErr w:type="spellEnd"/>
      <w:r w:rsidRPr="1939BA04" w:rsidR="1939BA04">
        <w:rPr>
          <w:b w:val="1"/>
          <w:bCs w:val="1"/>
          <w:u w:val="single"/>
          <w:lang w:val="mi-NZ"/>
        </w:rPr>
        <w:t>)</w:t>
      </w:r>
    </w:p>
    <w:p w:rsidR="009F4829" w:rsidP="1939BA04" w:rsidRDefault="009F2D9A" w14:paraId="23B5712D" w14:textId="00A11770">
      <w:p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 xml:space="preserve">2022 </w:t>
      </w:r>
      <w:proofErr w:type="spellStart"/>
      <w:r w:rsidRPr="1939BA04" w:rsidR="1939BA04">
        <w:rPr>
          <w:lang w:val="mi-NZ"/>
        </w:rPr>
        <w:t>saw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following</w:t>
      </w:r>
      <w:proofErr w:type="spellEnd"/>
      <w:r w:rsidRPr="1939BA04" w:rsidR="1939BA04">
        <w:rPr>
          <w:lang w:val="mi-NZ"/>
        </w:rPr>
        <w:t>.</w:t>
      </w:r>
    </w:p>
    <w:p w:rsidR="00DD14BB" w:rsidP="1939BA04" w:rsidRDefault="009F2D9A" w14:paraId="3F5409F9" w14:textId="394B36B1">
      <w:pPr>
        <w:pStyle w:val="ListParagraph"/>
        <w:numPr>
          <w:ilvl w:val="0"/>
          <w:numId w:val="5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 xml:space="preserve">Fourth year of data collection within BLENNZ and within each of the fifteen Visual Resource Centres (VRC) and BLENNZ Homai Campus. </w:t>
      </w:r>
      <w:r>
        <w:br/>
      </w:r>
    </w:p>
    <w:p w:rsidR="009F2D9A" w:rsidP="1939BA04" w:rsidRDefault="009F2D9A" w14:paraId="619EAFD1" w14:textId="5D2411F5">
      <w:pPr>
        <w:pStyle w:val="ListParagraph"/>
        <w:numPr>
          <w:ilvl w:val="0"/>
          <w:numId w:val="5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Increased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awareness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amongst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network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about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deafblindness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impact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access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learning</w:t>
      </w:r>
      <w:proofErr w:type="spellEnd"/>
      <w:r w:rsidR="1939BA04">
        <w:rPr/>
        <w:t xml:space="preserve"> – </w:t>
      </w:r>
      <w:r w:rsidRPr="1939BA04" w:rsidR="1939BA04">
        <w:rPr>
          <w:lang w:val="mi-NZ"/>
        </w:rPr>
        <w:t xml:space="preserve">RTV </w:t>
      </w:r>
      <w:proofErr w:type="spellStart"/>
      <w:r w:rsidRPr="1939BA04" w:rsidR="1939BA04">
        <w:rPr>
          <w:lang w:val="mi-NZ"/>
        </w:rPr>
        <w:t>engaging</w:t>
      </w:r>
      <w:proofErr w:type="spellEnd"/>
      <w:r w:rsidRPr="1939BA04" w:rsidR="1939BA04">
        <w:rPr>
          <w:lang w:val="mi-NZ"/>
        </w:rPr>
        <w:t xml:space="preserve"> collaboratively.</w:t>
      </w:r>
      <w:r>
        <w:br/>
      </w:r>
    </w:p>
    <w:p w:rsidR="0065460E" w:rsidP="1939BA04" w:rsidRDefault="0065460E" w14:paraId="21D9452E" w14:textId="3FA1080A">
      <w:pPr>
        <w:pStyle w:val="ListParagraph"/>
        <w:numPr>
          <w:ilvl w:val="0"/>
          <w:numId w:val="5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The inclusion of hearing status and the influence of deafblindness within BLENNZ’s national documention for service delivery (BLAF) and the practice of obtaining audiology information from hospitals.</w:t>
      </w:r>
      <w:r>
        <w:br/>
      </w:r>
    </w:p>
    <w:p w:rsidR="009F2D9A" w:rsidP="1939BA04" w:rsidRDefault="00A11843" w14:paraId="556F2946" w14:textId="264A177A">
      <w:pPr>
        <w:pStyle w:val="ListParagraph"/>
        <w:numPr>
          <w:ilvl w:val="0"/>
          <w:numId w:val="5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creation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a BLENNZ </w:t>
      </w:r>
      <w:proofErr w:type="spellStart"/>
      <w:r w:rsidRPr="1939BA04" w:rsidR="1939BA04">
        <w:rPr>
          <w:lang w:val="mi-NZ"/>
        </w:rPr>
        <w:t>deafblind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focus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group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25 </w:t>
      </w:r>
      <w:proofErr w:type="spellStart"/>
      <w:r w:rsidRPr="1939BA04" w:rsidR="1939BA04">
        <w:rPr>
          <w:lang w:val="mi-NZ"/>
        </w:rPr>
        <w:t>interested</w:t>
      </w:r>
      <w:proofErr w:type="spellEnd"/>
      <w:r w:rsidRPr="1939BA04" w:rsidR="1939BA04">
        <w:rPr>
          <w:lang w:val="mi-NZ"/>
        </w:rPr>
        <w:t xml:space="preserve"> RTV. </w:t>
      </w:r>
      <w:proofErr w:type="spellStart"/>
      <w:r w:rsidRPr="1939BA04" w:rsidR="1939BA04">
        <w:rPr>
          <w:lang w:val="mi-NZ"/>
        </w:rPr>
        <w:t>This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is</w:t>
      </w:r>
      <w:proofErr w:type="spellEnd"/>
      <w:r w:rsidRPr="1939BA04" w:rsidR="1939BA04">
        <w:rPr>
          <w:lang w:val="mi-NZ"/>
        </w:rPr>
        <w:t xml:space="preserve"> a </w:t>
      </w:r>
      <w:proofErr w:type="spellStart"/>
      <w:r w:rsidRPr="1939BA04" w:rsidR="1939BA04">
        <w:rPr>
          <w:lang w:val="mi-NZ"/>
        </w:rPr>
        <w:t>space</w:t>
      </w:r>
      <w:proofErr w:type="spellEnd"/>
      <w:r w:rsidRPr="1939BA04" w:rsidR="1939BA04">
        <w:rPr>
          <w:lang w:val="mi-NZ"/>
        </w:rPr>
        <w:t xml:space="preserve"> to </w:t>
      </w:r>
      <w:proofErr w:type="spellStart"/>
      <w:r w:rsidRPr="1939BA04" w:rsidR="1939BA04">
        <w:rPr>
          <w:lang w:val="mi-NZ"/>
        </w:rPr>
        <w:t>learn</w:t>
      </w:r>
      <w:proofErr w:type="spellEnd"/>
      <w:r w:rsidRPr="1939BA04" w:rsidR="1939BA04">
        <w:rPr>
          <w:lang w:val="mi-NZ"/>
        </w:rPr>
        <w:t xml:space="preserve"> more </w:t>
      </w:r>
      <w:proofErr w:type="spellStart"/>
      <w:r w:rsidRPr="1939BA04" w:rsidR="1939BA04">
        <w:rPr>
          <w:lang w:val="mi-NZ"/>
        </w:rPr>
        <w:t>about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various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areas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interest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helping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support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children</w:t>
      </w:r>
      <w:proofErr w:type="spellEnd"/>
      <w:r w:rsidRPr="1939BA04" w:rsidR="1939BA04">
        <w:rPr>
          <w:lang w:val="mi-NZ"/>
        </w:rPr>
        <w:t xml:space="preserve"> and whānau </w:t>
      </w:r>
      <w:proofErr w:type="spellStart"/>
      <w:r w:rsidRPr="1939BA04" w:rsidR="1939BA04">
        <w:rPr>
          <w:lang w:val="mi-NZ"/>
        </w:rPr>
        <w:t>by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upskilling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improving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knowledge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understanding</w:t>
      </w:r>
      <w:proofErr w:type="spellEnd"/>
      <w:r w:rsidRPr="1939BA04" w:rsidR="1939BA04">
        <w:rPr>
          <w:lang w:val="mi-NZ"/>
        </w:rPr>
        <w:t xml:space="preserve">. </w:t>
      </w:r>
      <w:proofErr w:type="spellStart"/>
      <w:r w:rsidRPr="1939BA04" w:rsidR="1939BA04">
        <w:rPr>
          <w:lang w:val="mi-NZ"/>
        </w:rPr>
        <w:t>This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group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meets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online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every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term</w:t>
      </w:r>
      <w:proofErr w:type="spellEnd"/>
      <w:r w:rsidRPr="1939BA04" w:rsidR="1939BA04">
        <w:rPr>
          <w:lang w:val="mi-NZ"/>
        </w:rPr>
        <w:t xml:space="preserve">. </w:t>
      </w:r>
      <w:proofErr w:type="spellStart"/>
      <w:r w:rsidRPr="1939BA04" w:rsidR="1939BA04">
        <w:rPr>
          <w:lang w:val="mi-NZ"/>
        </w:rPr>
        <w:t>Areas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focus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2022 </w:t>
      </w:r>
      <w:proofErr w:type="spellStart"/>
      <w:r w:rsidRPr="1939BA04" w:rsidR="1939BA04">
        <w:rPr>
          <w:lang w:val="mi-NZ"/>
        </w:rPr>
        <w:t>have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included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in-depth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look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audiological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reports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understanding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what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mean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how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can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assist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understanding</w:t>
      </w:r>
      <w:proofErr w:type="spellEnd"/>
      <w:r w:rsidRPr="1939BA04" w:rsidR="1939BA04">
        <w:rPr>
          <w:lang w:val="mi-NZ"/>
        </w:rPr>
        <w:t xml:space="preserve">. </w:t>
      </w:r>
      <w:proofErr w:type="spellStart"/>
      <w:r w:rsidRPr="1939BA04" w:rsidR="1939BA04">
        <w:rPr>
          <w:lang w:val="mi-NZ"/>
        </w:rPr>
        <w:t>Oriole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Wilson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from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SoundSkills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gave</w:t>
      </w:r>
      <w:proofErr w:type="spellEnd"/>
      <w:r w:rsidRPr="1939BA04" w:rsidR="1939BA04">
        <w:rPr>
          <w:lang w:val="mi-NZ"/>
        </w:rPr>
        <w:t xml:space="preserve"> a </w:t>
      </w:r>
      <w:proofErr w:type="spellStart"/>
      <w:r w:rsidRPr="1939BA04" w:rsidR="1939BA04">
        <w:rPr>
          <w:lang w:val="mi-NZ"/>
        </w:rPr>
        <w:t>presentation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auditory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processing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problems</w:t>
      </w:r>
      <w:proofErr w:type="spellEnd"/>
      <w:r w:rsidRPr="1939BA04" w:rsidR="1939BA04">
        <w:rPr>
          <w:lang w:val="mi-NZ"/>
        </w:rPr>
        <w:t>.</w:t>
      </w:r>
    </w:p>
    <w:p w:rsidRPr="00295024" w:rsidR="00295024" w:rsidP="1939BA04" w:rsidRDefault="00295024" w14:paraId="4A5F6D99" w14:textId="77777777" w14:noSpellErr="1">
      <w:pPr>
        <w:spacing w:before="120" w:after="120" w:line="360" w:lineRule="auto"/>
        <w:rPr>
          <w:lang w:val="mi-NZ"/>
        </w:rPr>
      </w:pPr>
    </w:p>
    <w:p w:rsidRPr="007B14E9" w:rsidR="00295024" w:rsidP="1939BA04" w:rsidRDefault="00925BDB" w14:paraId="2C4161A5" w14:textId="4C389A0A">
      <w:pPr>
        <w:pStyle w:val="Normal"/>
        <w:spacing w:before="120" w:after="120" w:line="360" w:lineRule="auto"/>
        <w:rPr>
          <w:b w:val="1"/>
          <w:bCs w:val="1"/>
          <w:u w:val="single"/>
          <w:lang w:val="mi-NZ"/>
        </w:rPr>
      </w:pPr>
      <w:proofErr w:type="spellStart"/>
      <w:r w:rsidRPr="1939BA04" w:rsidR="1939BA04">
        <w:rPr>
          <w:b w:val="1"/>
          <w:bCs w:val="1"/>
          <w:u w:val="single"/>
          <w:lang w:val="mi-NZ"/>
        </w:rPr>
        <w:t>Still</w:t>
      </w:r>
      <w:proofErr w:type="spellEnd"/>
      <w:r w:rsidRPr="1939BA04" w:rsidR="1939BA04">
        <w:rPr>
          <w:b w:val="1"/>
          <w:bCs w:val="1"/>
          <w:u w:val="single"/>
          <w:lang w:val="mi-NZ"/>
        </w:rPr>
        <w:t xml:space="preserve"> </w:t>
      </w:r>
      <w:proofErr w:type="spellStart"/>
      <w:r w:rsidRPr="1939BA04" w:rsidR="1939BA04">
        <w:rPr>
          <w:b w:val="1"/>
          <w:bCs w:val="1"/>
          <w:u w:val="single"/>
          <w:lang w:val="mi-NZ"/>
        </w:rPr>
        <w:t>ahead</w:t>
      </w:r>
      <w:proofErr w:type="spellEnd"/>
      <w:r w:rsidRPr="1939BA04" w:rsidR="1939BA04">
        <w:rPr>
          <w:b w:val="1"/>
          <w:bCs w:val="1"/>
          <w:u w:val="single"/>
          <w:lang w:val="mi-NZ"/>
        </w:rPr>
        <w:t xml:space="preserve"> </w:t>
      </w:r>
      <w:proofErr w:type="spellStart"/>
      <w:r w:rsidRPr="1939BA04" w:rsidR="1939BA04">
        <w:rPr>
          <w:b w:val="1"/>
          <w:bCs w:val="1"/>
          <w:u w:val="single"/>
          <w:lang w:val="mi-NZ"/>
        </w:rPr>
        <w:t>of</w:t>
      </w:r>
      <w:proofErr w:type="spellEnd"/>
      <w:r w:rsidRPr="1939BA04" w:rsidR="1939BA04">
        <w:rPr>
          <w:b w:val="1"/>
          <w:bCs w:val="1"/>
          <w:u w:val="single"/>
          <w:lang w:val="mi-NZ"/>
        </w:rPr>
        <w:t xml:space="preserve"> </w:t>
      </w:r>
      <w:proofErr w:type="spellStart"/>
      <w:r w:rsidRPr="1939BA04" w:rsidR="1939BA04">
        <w:rPr>
          <w:b w:val="1"/>
          <w:bCs w:val="1"/>
          <w:u w:val="single"/>
          <w:lang w:val="mi-NZ"/>
        </w:rPr>
        <w:t>us</w:t>
      </w:r>
      <w:proofErr w:type="spellEnd"/>
    </w:p>
    <w:p w:rsidR="00C30982" w:rsidP="1939BA04" w:rsidRDefault="00C30982" w14:paraId="7809A986" w14:textId="30031D52">
      <w:pPr>
        <w:pStyle w:val="ListParagraph"/>
        <w:numPr>
          <w:ilvl w:val="0"/>
          <w:numId w:val="6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Gathering</w:t>
      </w:r>
      <w:proofErr w:type="spellEnd"/>
      <w:r w:rsidRPr="1939BA04" w:rsidR="1939BA04">
        <w:rPr>
          <w:lang w:val="mi-NZ"/>
        </w:rPr>
        <w:t xml:space="preserve"> whānau </w:t>
      </w:r>
      <w:proofErr w:type="spellStart"/>
      <w:r w:rsidRPr="1939BA04" w:rsidR="1939BA04">
        <w:rPr>
          <w:lang w:val="mi-NZ"/>
        </w:rPr>
        <w:t>voices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learning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from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lived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experiences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children</w:t>
      </w:r>
      <w:proofErr w:type="spellEnd"/>
      <w:r w:rsidRPr="1939BA04" w:rsidR="1939BA04">
        <w:rPr>
          <w:lang w:val="mi-NZ"/>
        </w:rPr>
        <w:t xml:space="preserve"> and whānau </w:t>
      </w:r>
      <w:proofErr w:type="spellStart"/>
      <w:r w:rsidRPr="1939BA04" w:rsidR="1939BA04">
        <w:rPr>
          <w:lang w:val="mi-NZ"/>
        </w:rPr>
        <w:t>about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those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specific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areas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access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learning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that</w:t>
      </w:r>
      <w:proofErr w:type="spellEnd"/>
      <w:r w:rsidRPr="1939BA04" w:rsidR="1939BA04">
        <w:rPr>
          <w:lang w:val="mi-NZ"/>
        </w:rPr>
        <w:t xml:space="preserve"> are </w:t>
      </w:r>
      <w:proofErr w:type="spellStart"/>
      <w:r w:rsidRPr="1939BA04" w:rsidR="1939BA04">
        <w:rPr>
          <w:lang w:val="mi-NZ"/>
        </w:rPr>
        <w:t>important</w:t>
      </w:r>
      <w:proofErr w:type="spellEnd"/>
      <w:r w:rsidRPr="1939BA04" w:rsidR="1939BA04">
        <w:rPr>
          <w:lang w:val="mi-NZ"/>
        </w:rPr>
        <w:t xml:space="preserve"> for </w:t>
      </w:r>
      <w:proofErr w:type="spellStart"/>
      <w:r w:rsidRPr="1939BA04" w:rsidR="1939BA04">
        <w:rPr>
          <w:lang w:val="mi-NZ"/>
        </w:rPr>
        <w:t>development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understanding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contribution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participation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world</w:t>
      </w:r>
      <w:proofErr w:type="spellEnd"/>
      <w:r w:rsidRPr="1939BA04" w:rsidR="1939BA04">
        <w:rPr>
          <w:lang w:val="mi-NZ"/>
        </w:rPr>
        <w:t>.</w:t>
      </w:r>
    </w:p>
    <w:p w:rsidR="1939BA04" w:rsidP="1939BA04" w:rsidRDefault="1939BA04" w14:paraId="62FEBF4E" w14:textId="74E74002">
      <w:pPr>
        <w:pStyle w:val="Normal"/>
        <w:spacing w:before="120" w:after="120" w:line="360" w:lineRule="auto"/>
        <w:ind w:left="0"/>
        <w:rPr>
          <w:lang w:val="mi-NZ"/>
        </w:rPr>
      </w:pPr>
    </w:p>
    <w:p w:rsidR="00A20C9F" w:rsidP="1939BA04" w:rsidRDefault="00B933A1" w14:paraId="7279041F" w14:textId="26D24AF7" w14:noSpellErr="1">
      <w:pPr>
        <w:pStyle w:val="ListParagraph"/>
        <w:numPr>
          <w:ilvl w:val="0"/>
          <w:numId w:val="6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Influencing individuals within the sensory landscape to commit and take an active role in deafblind access, education and advocacy and become true partners and allies.</w:t>
      </w:r>
    </w:p>
    <w:p w:rsidR="1939BA04" w:rsidP="1939BA04" w:rsidRDefault="1939BA04" w14:paraId="1B8BAE90" w14:textId="3035CC09">
      <w:pPr>
        <w:pStyle w:val="Normal"/>
        <w:spacing w:before="120" w:after="120" w:line="360" w:lineRule="auto"/>
        <w:ind w:left="0"/>
        <w:rPr>
          <w:lang w:val="mi-NZ"/>
        </w:rPr>
      </w:pPr>
    </w:p>
    <w:p w:rsidR="00925BDB" w:rsidP="1939BA04" w:rsidRDefault="00A20C9F" w14:paraId="12C49ED4" w14:textId="23486DFE" w14:noSpellErr="1">
      <w:pPr>
        <w:pStyle w:val="ListParagraph"/>
        <w:numPr>
          <w:ilvl w:val="0"/>
          <w:numId w:val="6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Highlighting to the MOE the diversity of deafblind young people and their  unique access and learning requirements within sighted and hearing environments.</w:t>
      </w:r>
    </w:p>
    <w:p w:rsidR="1939BA04" w:rsidP="1939BA04" w:rsidRDefault="1939BA04" w14:paraId="22D7C328" w14:textId="1F515D46">
      <w:pPr>
        <w:pStyle w:val="Normal"/>
        <w:spacing w:before="120" w:after="120" w:line="360" w:lineRule="auto"/>
        <w:ind w:left="0"/>
        <w:rPr>
          <w:lang w:val="mi-NZ"/>
        </w:rPr>
      </w:pPr>
    </w:p>
    <w:p w:rsidR="00125BF6" w:rsidP="1939BA04" w:rsidRDefault="00A6621A" w14:paraId="4CEEB91B" w14:textId="2E56D865">
      <w:pPr>
        <w:pStyle w:val="ListParagraph"/>
        <w:numPr>
          <w:ilvl w:val="0"/>
          <w:numId w:val="6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Ongoing professional development within BLENNZ to build capability, knowledge, understanding and skills based on current research and deafblind traditions and history.</w:t>
      </w:r>
      <w:r>
        <w:br/>
      </w:r>
    </w:p>
    <w:p w:rsidR="005A1E62" w:rsidP="1939BA04" w:rsidRDefault="001B1BD8" w14:paraId="3DD0183D" w14:textId="66FEA9AA">
      <w:pPr>
        <w:pStyle w:val="ListParagraph"/>
        <w:numPr>
          <w:ilvl w:val="0"/>
          <w:numId w:val="6"/>
        </w:numPr>
        <w:spacing w:before="120" w:after="120" w:line="360" w:lineRule="auto"/>
        <w:rPr>
          <w:lang w:val="mi-NZ"/>
        </w:rPr>
      </w:pPr>
      <w:r w:rsidRPr="1939BA04" w:rsidR="1939BA04">
        <w:rPr>
          <w:lang w:val="mi-NZ"/>
        </w:rPr>
        <w:t>Connection with Ministry of Health to raise awareness, understanding and skillsets for engaging with children and young people with deafblindness and their whānau.</w:t>
      </w:r>
      <w:r>
        <w:br/>
      </w:r>
    </w:p>
    <w:p w:rsidRPr="00C844E5" w:rsidR="00C844E5" w:rsidP="1939BA04" w:rsidRDefault="00C844E5" w14:paraId="3A7C67AE" w14:textId="2F5E8D89">
      <w:pPr>
        <w:pStyle w:val="ListParagraph"/>
        <w:numPr>
          <w:ilvl w:val="0"/>
          <w:numId w:val="6"/>
        </w:numPr>
        <w:spacing w:before="120" w:after="120" w:line="360" w:lineRule="auto"/>
        <w:rPr>
          <w:lang w:val="mi-NZ"/>
        </w:rPr>
      </w:pPr>
      <w:proofErr w:type="spellStart"/>
      <w:r w:rsidRPr="1939BA04" w:rsidR="1939BA04">
        <w:rPr>
          <w:lang w:val="mi-NZ"/>
        </w:rPr>
        <w:t>Gaining</w:t>
      </w:r>
      <w:proofErr w:type="spellEnd"/>
      <w:r w:rsidRPr="1939BA04" w:rsidR="1939BA04">
        <w:rPr>
          <w:lang w:val="mi-NZ"/>
        </w:rPr>
        <w:t xml:space="preserve"> a </w:t>
      </w:r>
      <w:proofErr w:type="spellStart"/>
      <w:r w:rsidRPr="1939BA04" w:rsidR="1939BA04">
        <w:rPr>
          <w:lang w:val="mi-NZ"/>
        </w:rPr>
        <w:t>comprehensive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picture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actual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number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of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young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people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within</w:t>
      </w:r>
      <w:proofErr w:type="spellEnd"/>
      <w:r w:rsidRPr="1939BA04" w:rsidR="1939BA04">
        <w:rPr>
          <w:lang w:val="mi-NZ"/>
        </w:rPr>
        <w:t xml:space="preserve"> Aotearoa </w:t>
      </w:r>
      <w:proofErr w:type="spellStart"/>
      <w:r w:rsidRPr="1939BA04" w:rsidR="1939BA04">
        <w:rPr>
          <w:lang w:val="mi-NZ"/>
        </w:rPr>
        <w:t>New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Zealand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who</w:t>
      </w:r>
      <w:proofErr w:type="spellEnd"/>
      <w:r w:rsidRPr="1939BA04" w:rsidR="1939BA04">
        <w:rPr>
          <w:lang w:val="mi-NZ"/>
        </w:rPr>
        <w:t xml:space="preserve"> are and </w:t>
      </w:r>
      <w:proofErr w:type="spellStart"/>
      <w:r w:rsidRPr="1939BA04" w:rsidR="1939BA04">
        <w:rPr>
          <w:lang w:val="mi-NZ"/>
        </w:rPr>
        <w:t>who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identify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deafblind</w:t>
      </w:r>
      <w:proofErr w:type="spellEnd"/>
      <w:r w:rsidRPr="1939BA04" w:rsidR="1939BA04">
        <w:rPr>
          <w:lang w:val="mi-NZ"/>
        </w:rPr>
        <w:t xml:space="preserve">. </w:t>
      </w:r>
      <w:proofErr w:type="spellStart"/>
      <w:r w:rsidRPr="1939BA04" w:rsidR="1939BA04">
        <w:rPr>
          <w:lang w:val="mi-NZ"/>
        </w:rPr>
        <w:t>Currently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our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data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only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includes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young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people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who</w:t>
      </w:r>
      <w:proofErr w:type="spellEnd"/>
      <w:r w:rsidRPr="1939BA04" w:rsidR="1939BA04">
        <w:rPr>
          <w:lang w:val="mi-NZ"/>
        </w:rPr>
        <w:t xml:space="preserve"> are </w:t>
      </w:r>
      <w:proofErr w:type="spellStart"/>
      <w:r w:rsidRPr="1939BA04" w:rsidR="1939BA04">
        <w:rPr>
          <w:lang w:val="mi-NZ"/>
        </w:rPr>
        <w:t>enrolled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BLENNZ. </w:t>
      </w:r>
      <w:proofErr w:type="spellStart"/>
      <w:r w:rsidRPr="1939BA04" w:rsidR="1939BA04">
        <w:rPr>
          <w:lang w:val="mi-NZ"/>
        </w:rPr>
        <w:t>It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certain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that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there</w:t>
      </w:r>
      <w:proofErr w:type="spellEnd"/>
      <w:r w:rsidRPr="1939BA04" w:rsidR="1939BA04">
        <w:rPr>
          <w:lang w:val="mi-NZ"/>
        </w:rPr>
        <w:t xml:space="preserve"> are </w:t>
      </w:r>
      <w:proofErr w:type="spellStart"/>
      <w:r w:rsidRPr="1939BA04" w:rsidR="1939BA04">
        <w:rPr>
          <w:lang w:val="mi-NZ"/>
        </w:rPr>
        <w:t>many</w:t>
      </w:r>
      <w:proofErr w:type="spellEnd"/>
      <w:r w:rsidRPr="1939BA04" w:rsidR="1939BA04">
        <w:rPr>
          <w:lang w:val="mi-NZ"/>
        </w:rPr>
        <w:t xml:space="preserve"> more </w:t>
      </w:r>
      <w:proofErr w:type="spellStart"/>
      <w:r w:rsidRPr="1939BA04" w:rsidR="1939BA04">
        <w:rPr>
          <w:lang w:val="mi-NZ"/>
        </w:rPr>
        <w:t>children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with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deafblindness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who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may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not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be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the</w:t>
      </w:r>
      <w:proofErr w:type="spellEnd"/>
      <w:r w:rsidRPr="1939BA04" w:rsidR="1939BA04">
        <w:rPr>
          <w:lang w:val="mi-NZ"/>
        </w:rPr>
        <w:t xml:space="preserve"> BLENNZ </w:t>
      </w:r>
      <w:proofErr w:type="spellStart"/>
      <w:r w:rsidRPr="1939BA04" w:rsidR="1939BA04">
        <w:rPr>
          <w:lang w:val="mi-NZ"/>
        </w:rPr>
        <w:t>roll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but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still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experience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deafblindness</w:t>
      </w:r>
      <w:proofErr w:type="spellEnd"/>
      <w:r w:rsidRPr="1939BA04" w:rsidR="1939BA04">
        <w:rPr>
          <w:lang w:val="mi-NZ"/>
        </w:rPr>
        <w:t xml:space="preserve">. </w:t>
      </w:r>
      <w:proofErr w:type="spellStart"/>
      <w:r w:rsidRPr="1939BA04" w:rsidR="1939BA04">
        <w:rPr>
          <w:lang w:val="mi-NZ"/>
        </w:rPr>
        <w:t>Government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ministries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require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numbers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data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statistics</w:t>
      </w:r>
      <w:proofErr w:type="spellEnd"/>
      <w:r w:rsidRPr="1939BA04" w:rsidR="1939BA04">
        <w:rPr>
          <w:lang w:val="mi-NZ"/>
        </w:rPr>
        <w:t xml:space="preserve"> for </w:t>
      </w:r>
      <w:proofErr w:type="spellStart"/>
      <w:r w:rsidRPr="1939BA04" w:rsidR="1939BA04">
        <w:rPr>
          <w:lang w:val="mi-NZ"/>
        </w:rPr>
        <w:t>funding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policy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changes</w:t>
      </w:r>
      <w:proofErr w:type="spellEnd"/>
      <w:r w:rsidRPr="1939BA04" w:rsidR="1939BA04">
        <w:rPr>
          <w:lang w:val="mi-NZ"/>
        </w:rPr>
        <w:t xml:space="preserve">. </w:t>
      </w:r>
      <w:proofErr w:type="spellStart"/>
      <w:r w:rsidRPr="1939BA04" w:rsidR="1939BA04">
        <w:rPr>
          <w:lang w:val="mi-NZ"/>
        </w:rPr>
        <w:t>Sensory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educators</w:t>
      </w:r>
      <w:proofErr w:type="spellEnd"/>
      <w:r w:rsidRPr="1939BA04" w:rsidR="1939BA04">
        <w:rPr>
          <w:lang w:val="mi-NZ"/>
        </w:rPr>
        <w:t xml:space="preserve"> (BLENNZ, MOE/</w:t>
      </w:r>
      <w:proofErr w:type="spellStart"/>
      <w:r w:rsidRPr="1939BA04" w:rsidR="1939BA04">
        <w:rPr>
          <w:lang w:val="mi-NZ"/>
        </w:rPr>
        <w:t>AoDC</w:t>
      </w:r>
      <w:proofErr w:type="spellEnd"/>
      <w:r w:rsidRPr="1939BA04" w:rsidR="1939BA04">
        <w:rPr>
          <w:lang w:val="mi-NZ"/>
        </w:rPr>
        <w:t xml:space="preserve">, KTR) </w:t>
      </w:r>
      <w:proofErr w:type="spellStart"/>
      <w:r w:rsidRPr="1939BA04" w:rsidR="1939BA04">
        <w:rPr>
          <w:lang w:val="mi-NZ"/>
        </w:rPr>
        <w:t>can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assist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bringing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forward</w:t>
      </w:r>
      <w:proofErr w:type="spellEnd"/>
      <w:r w:rsidRPr="1939BA04" w:rsidR="1939BA04">
        <w:rPr>
          <w:lang w:val="mi-NZ"/>
        </w:rPr>
        <w:t xml:space="preserve"> a more </w:t>
      </w:r>
      <w:proofErr w:type="spellStart"/>
      <w:r w:rsidRPr="1939BA04" w:rsidR="1939BA04">
        <w:rPr>
          <w:lang w:val="mi-NZ"/>
        </w:rPr>
        <w:t>comprehensive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picture</w:t>
      </w:r>
      <w:proofErr w:type="spellEnd"/>
      <w:r w:rsidRPr="1939BA04" w:rsidR="1939BA04">
        <w:rPr>
          <w:lang w:val="mi-NZ"/>
        </w:rPr>
        <w:t xml:space="preserve"> to </w:t>
      </w:r>
      <w:proofErr w:type="spellStart"/>
      <w:r w:rsidRPr="1939BA04" w:rsidR="1939BA04">
        <w:rPr>
          <w:lang w:val="mi-NZ"/>
        </w:rPr>
        <w:t>better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present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people’s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lived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realities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highlight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key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areas</w:t>
      </w:r>
      <w:proofErr w:type="spellEnd"/>
      <w:r w:rsidRPr="1939BA04" w:rsidR="1939BA04">
        <w:rPr>
          <w:lang w:val="mi-NZ"/>
        </w:rPr>
        <w:t xml:space="preserve"> to </w:t>
      </w:r>
      <w:proofErr w:type="spellStart"/>
      <w:r w:rsidRPr="1939BA04" w:rsidR="1939BA04">
        <w:rPr>
          <w:lang w:val="mi-NZ"/>
        </w:rPr>
        <w:t>aid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access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learning</w:t>
      </w:r>
      <w:proofErr w:type="spellEnd"/>
      <w:r w:rsidRPr="1939BA04" w:rsidR="1939BA04">
        <w:rPr>
          <w:lang w:val="mi-NZ"/>
        </w:rPr>
        <w:t xml:space="preserve">, </w:t>
      </w:r>
      <w:proofErr w:type="spellStart"/>
      <w:r w:rsidRPr="1939BA04" w:rsidR="1939BA04">
        <w:rPr>
          <w:lang w:val="mi-NZ"/>
        </w:rPr>
        <w:t>contribution</w:t>
      </w:r>
      <w:proofErr w:type="spellEnd"/>
      <w:r w:rsidRPr="1939BA04" w:rsidR="1939BA04">
        <w:rPr>
          <w:lang w:val="mi-NZ"/>
        </w:rPr>
        <w:t xml:space="preserve"> and </w:t>
      </w:r>
      <w:proofErr w:type="spellStart"/>
      <w:r w:rsidRPr="1939BA04" w:rsidR="1939BA04">
        <w:rPr>
          <w:lang w:val="mi-NZ"/>
        </w:rPr>
        <w:t>participation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in</w:t>
      </w:r>
      <w:proofErr w:type="spellEnd"/>
      <w:r w:rsidRPr="1939BA04" w:rsidR="1939BA04">
        <w:rPr>
          <w:lang w:val="mi-NZ"/>
        </w:rPr>
        <w:t xml:space="preserve"> </w:t>
      </w:r>
      <w:proofErr w:type="spellStart"/>
      <w:r w:rsidRPr="1939BA04" w:rsidR="1939BA04">
        <w:rPr>
          <w:lang w:val="mi-NZ"/>
        </w:rPr>
        <w:t>life</w:t>
      </w:r>
      <w:proofErr w:type="spellEnd"/>
      <w:r w:rsidRPr="1939BA04" w:rsidR="1939BA04">
        <w:rPr>
          <w:lang w:val="mi-NZ"/>
        </w:rPr>
        <w:t xml:space="preserve">. </w:t>
      </w:r>
    </w:p>
    <w:sectPr w:rsidRPr="00C844E5" w:rsidR="00C844E5" w:rsidSect="0070666C">
      <w:headerReference w:type="even" r:id="rId8"/>
      <w:footerReference w:type="default" r:id="rId9"/>
      <w:headerReference w:type="first" r:id="rId10"/>
      <w:footerReference w:type="first" r:id="rId11"/>
      <w:pgSz w:w="11900" w:h="16840" w:orient="portrait"/>
      <w:pgMar w:top="1440" w:right="1440" w:bottom="1440" w:left="1440" w:header="70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2E0" w:rsidP="00B40268" w:rsidRDefault="002122E0" w14:paraId="79EB200F" w14:textId="77777777">
      <w:r>
        <w:separator/>
      </w:r>
    </w:p>
  </w:endnote>
  <w:endnote w:type="continuationSeparator" w:id="0">
    <w:p w:rsidR="002122E0" w:rsidP="00B40268" w:rsidRDefault="002122E0" w14:paraId="640392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4A1C" w:rsidR="00B40268" w:rsidP="0070666C" w:rsidRDefault="003A4A1C" w14:paraId="470052F0" w14:textId="77777777">
    <w:pPr>
      <w:spacing w:after="60"/>
      <w:jc w:val="right"/>
      <w:rPr>
        <w:sz w:val="2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66C" w:rsidP="0070666C" w:rsidRDefault="0070666C" w14:paraId="233D6554" w14:textId="77777777">
    <w:pPr>
      <w:spacing w:after="60"/>
      <w:jc w:val="right"/>
      <w:rPr>
        <w:rFonts w:ascii="Arial Black" w:hAnsi="Arial Black"/>
        <w:color w:val="006EB3"/>
        <w:sz w:val="20"/>
      </w:rPr>
    </w:pPr>
    <w:r>
      <w:tab/>
    </w:r>
    <w:r>
      <w:rPr>
        <w:rFonts w:ascii="Arial Black" w:hAnsi="Arial Black"/>
        <w:color w:val="006EB3"/>
        <w:sz w:val="20"/>
      </w:rPr>
      <w:t xml:space="preserve">BLENNZ </w:t>
    </w:r>
    <w:r w:rsidR="006060E4">
      <w:rPr>
        <w:rFonts w:ascii="Arial Black" w:hAnsi="Arial Black"/>
        <w:color w:val="006EB3"/>
        <w:sz w:val="20"/>
      </w:rPr>
      <w:t xml:space="preserve">Gisborne </w:t>
    </w:r>
  </w:p>
  <w:p w:rsidR="0070666C" w:rsidP="0070666C" w:rsidRDefault="0070666C" w14:paraId="05651838" w14:textId="77777777">
    <w:pPr>
      <w:spacing w:after="60"/>
      <w:jc w:val="right"/>
      <w:rPr>
        <w:sz w:val="20"/>
      </w:rPr>
    </w:pPr>
    <w:r>
      <w:rPr>
        <w:b/>
        <w:color w:val="006EB3"/>
        <w:sz w:val="20"/>
      </w:rPr>
      <w:t>t.</w:t>
    </w:r>
    <w:r>
      <w:rPr>
        <w:sz w:val="20"/>
      </w:rPr>
      <w:t xml:space="preserve"> </w:t>
    </w:r>
    <w:r w:rsidR="006060E4">
      <w:rPr>
        <w:sz w:val="20"/>
      </w:rPr>
      <w:t>06 863 0304</w:t>
    </w:r>
    <w:r>
      <w:rPr>
        <w:sz w:val="20"/>
      </w:rPr>
      <w:t xml:space="preserve"> / </w:t>
    </w:r>
    <w:r>
      <w:rPr>
        <w:b/>
        <w:color w:val="006EB3"/>
        <w:sz w:val="20"/>
      </w:rPr>
      <w:t>w.</w:t>
    </w:r>
    <w:r>
      <w:rPr>
        <w:sz w:val="20"/>
      </w:rPr>
      <w:t xml:space="preserve"> www.blennz.school.nz</w:t>
    </w:r>
  </w:p>
  <w:p w:rsidRPr="0070666C" w:rsidR="00B40268" w:rsidP="0070666C" w:rsidRDefault="006060E4" w14:paraId="125EC183" w14:textId="77777777">
    <w:pPr>
      <w:spacing w:after="60"/>
      <w:jc w:val="right"/>
      <w:rPr>
        <w:sz w:val="20"/>
      </w:rPr>
    </w:pPr>
    <w:r w:rsidRPr="006060E4">
      <w:rPr>
        <w:sz w:val="20"/>
      </w:rPr>
      <w:t>PO Box 1313, Gisborne 4040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2E0" w:rsidP="00B40268" w:rsidRDefault="002122E0" w14:paraId="1ACFB051" w14:textId="77777777">
      <w:r>
        <w:separator/>
      </w:r>
    </w:p>
  </w:footnote>
  <w:footnote w:type="continuationSeparator" w:id="0">
    <w:p w:rsidR="002122E0" w:rsidP="00B40268" w:rsidRDefault="002122E0" w14:paraId="2F2CF0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0268" w:rsidRDefault="002122E0" w14:paraId="6F1F1588" w14:textId="77777777">
    <w:pPr>
      <w:pStyle w:val="Header"/>
    </w:pPr>
    <w:r>
      <w:rPr>
        <w:noProof/>
        <w:lang w:eastAsia="en-US"/>
      </w:rPr>
      <w:pict w14:anchorId="708983F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wrapcoords="-27 0 -27 21581 21600 21581 21600 0 -27 0" o:spid="_x0000_s1026" type="#_x0000_t75">
          <v:imagedata o:title="Accessible watermark August 2015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722D" w:rsidR="0070666C" w:rsidP="0070666C" w:rsidRDefault="0070666C" w14:paraId="67492E4E" w14:textId="77777777">
    <w:pPr>
      <w:pStyle w:val="Header"/>
      <w:jc w:val="right"/>
      <w:rPr>
        <w:rFonts w:cs="Arial"/>
        <w:b/>
        <w:color w:val="006EB3"/>
      </w:rPr>
    </w:pPr>
    <w:r>
      <w:rPr>
        <w:rFonts w:cs="Arial"/>
        <w:b/>
        <w:color w:val="006EB3"/>
      </w:rPr>
      <w:t>B</w:t>
    </w:r>
    <w:r w:rsidRPr="0090722D">
      <w:rPr>
        <w:rFonts w:cs="Arial"/>
        <w:b/>
        <w:color w:val="006EB3"/>
      </w:rPr>
      <w:t xml:space="preserve">lind and Low Vision Education Network NZ </w:t>
    </w:r>
  </w:p>
  <w:p w:rsidRPr="003A4A1C" w:rsidR="0070666C" w:rsidP="0070666C" w:rsidRDefault="0070666C" w14:paraId="7D824C4F" w14:textId="77777777">
    <w:pPr>
      <w:pStyle w:val="Header"/>
      <w:jc w:val="right"/>
      <w:rPr>
        <w:rFonts w:cs="Calibri" w:asciiTheme="majorHAnsi" w:hAnsiTheme="majorHAnsi"/>
        <w:color w:val="006EB3"/>
      </w:rPr>
    </w:pPr>
    <w:proofErr w:type="spellStart"/>
    <w:r w:rsidRPr="0090722D">
      <w:rPr>
        <w:rFonts w:asciiTheme="majorHAnsi" w:hAnsiTheme="majorHAnsi"/>
        <w:color w:val="006EB3"/>
      </w:rPr>
      <w:t>Te</w:t>
    </w:r>
    <w:proofErr w:type="spellEnd"/>
    <w:r w:rsidRPr="0090722D">
      <w:rPr>
        <w:rFonts w:asciiTheme="majorHAnsi" w:hAnsiTheme="majorHAnsi"/>
        <w:color w:val="006EB3"/>
      </w:rPr>
      <w:t xml:space="preserve"> </w:t>
    </w:r>
    <w:proofErr w:type="spellStart"/>
    <w:r w:rsidRPr="0090722D">
      <w:rPr>
        <w:rFonts w:asciiTheme="majorHAnsi" w:hAnsiTheme="majorHAnsi"/>
        <w:color w:val="006EB3"/>
      </w:rPr>
      <w:t>Kotuituinga</w:t>
    </w:r>
    <w:proofErr w:type="spellEnd"/>
    <w:r w:rsidRPr="0090722D">
      <w:rPr>
        <w:rFonts w:asciiTheme="majorHAnsi" w:hAnsiTheme="majorHAnsi"/>
        <w:color w:val="006EB3"/>
      </w:rPr>
      <w:t xml:space="preserve"> </w:t>
    </w:r>
    <w:proofErr w:type="spellStart"/>
    <w:r w:rsidRPr="0090722D">
      <w:rPr>
        <w:rFonts w:asciiTheme="majorHAnsi" w:hAnsiTheme="majorHAnsi"/>
        <w:color w:val="006EB3"/>
      </w:rPr>
      <w:t>M</w:t>
    </w:r>
    <w:r w:rsidRPr="0090722D">
      <w:rPr>
        <w:rFonts w:cs="Calibri" w:asciiTheme="majorHAnsi" w:hAnsiTheme="majorHAnsi"/>
        <w:color w:val="006EB3"/>
      </w:rPr>
      <w:t>ātauranga</w:t>
    </w:r>
    <w:proofErr w:type="spellEnd"/>
    <w:r w:rsidRPr="0090722D">
      <w:rPr>
        <w:rFonts w:cs="Calibri" w:asciiTheme="majorHAnsi" w:hAnsiTheme="majorHAnsi"/>
        <w:color w:val="006EB3"/>
      </w:rPr>
      <w:t xml:space="preserve"> Pura o Aotearoa</w:t>
    </w:r>
  </w:p>
  <w:p w:rsidR="00B40268" w:rsidRDefault="002122E0" w14:paraId="0AB67B13" w14:textId="77777777">
    <w:pPr>
      <w:pStyle w:val="Header"/>
    </w:pPr>
    <w:r>
      <w:rPr>
        <w:noProof/>
        <w:lang w:eastAsia="en-US"/>
      </w:rPr>
      <w:pict w14:anchorId="6698C7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wrapcoords="-27 0 -27 21581 21600 21581 21600 0 -27 0" o:spid="_x0000_s1025" type="#_x0000_t75">
          <v:imagedata o:title="Accessible watermark August 2015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57B"/>
    <w:multiLevelType w:val="hybridMultilevel"/>
    <w:tmpl w:val="24D2E15E"/>
    <w:lvl w:ilvl="0" w:tplc="14090001">
      <w:start w:val="1"/>
      <w:numFmt w:val="bullet"/>
      <w:lvlText w:val=""/>
      <w:lvlJc w:val="left"/>
      <w:pPr>
        <w:ind w:left="788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08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28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48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68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88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08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28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48" w:hanging="360"/>
      </w:pPr>
      <w:rPr>
        <w:rFonts w:hint="default" w:ascii="Wingdings" w:hAnsi="Wingdings"/>
      </w:rPr>
    </w:lvl>
  </w:abstractNum>
  <w:abstractNum w:abstractNumId="1" w15:restartNumberingAfterBreak="0">
    <w:nsid w:val="05390D9E"/>
    <w:multiLevelType w:val="hybridMultilevel"/>
    <w:tmpl w:val="2E5E28AE"/>
    <w:lvl w:ilvl="0" w:tplc="14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2" w15:restartNumberingAfterBreak="0">
    <w:nsid w:val="054442DE"/>
    <w:multiLevelType w:val="hybridMultilevel"/>
    <w:tmpl w:val="E486993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FE2C6F"/>
    <w:multiLevelType w:val="hybridMultilevel"/>
    <w:tmpl w:val="0BEC9F6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1940A8"/>
    <w:multiLevelType w:val="hybridMultilevel"/>
    <w:tmpl w:val="5BD0BD0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9C3B9D"/>
    <w:multiLevelType w:val="hybridMultilevel"/>
    <w:tmpl w:val="648EF50E"/>
    <w:lvl w:ilvl="0" w:tplc="14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292684538">
    <w:abstractNumId w:val="3"/>
  </w:num>
  <w:num w:numId="2" w16cid:durableId="1559122582">
    <w:abstractNumId w:val="1"/>
  </w:num>
  <w:num w:numId="3" w16cid:durableId="149368318">
    <w:abstractNumId w:val="0"/>
  </w:num>
  <w:num w:numId="4" w16cid:durableId="1529878029">
    <w:abstractNumId w:val="4"/>
  </w:num>
  <w:num w:numId="5" w16cid:durableId="2028090765">
    <w:abstractNumId w:val="5"/>
  </w:num>
  <w:num w:numId="6" w16cid:durableId="60268581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68"/>
    <w:rsid w:val="0002515B"/>
    <w:rsid w:val="000278CD"/>
    <w:rsid w:val="00060EC8"/>
    <w:rsid w:val="00085922"/>
    <w:rsid w:val="000969F0"/>
    <w:rsid w:val="000C1B06"/>
    <w:rsid w:val="000E330C"/>
    <w:rsid w:val="00105832"/>
    <w:rsid w:val="00106C6D"/>
    <w:rsid w:val="00125BF6"/>
    <w:rsid w:val="001558FE"/>
    <w:rsid w:val="00156C07"/>
    <w:rsid w:val="00160CB1"/>
    <w:rsid w:val="00187E17"/>
    <w:rsid w:val="00192A0B"/>
    <w:rsid w:val="00197272"/>
    <w:rsid w:val="001B1BD8"/>
    <w:rsid w:val="001C1B33"/>
    <w:rsid w:val="001C7ECA"/>
    <w:rsid w:val="001E172B"/>
    <w:rsid w:val="002122E0"/>
    <w:rsid w:val="00230652"/>
    <w:rsid w:val="00236ED5"/>
    <w:rsid w:val="00260204"/>
    <w:rsid w:val="00263259"/>
    <w:rsid w:val="002647A4"/>
    <w:rsid w:val="00295024"/>
    <w:rsid w:val="00295FC7"/>
    <w:rsid w:val="002B6816"/>
    <w:rsid w:val="002D0AD7"/>
    <w:rsid w:val="002E3D9E"/>
    <w:rsid w:val="00302410"/>
    <w:rsid w:val="003609E7"/>
    <w:rsid w:val="00364FE6"/>
    <w:rsid w:val="003710E7"/>
    <w:rsid w:val="003A4A1C"/>
    <w:rsid w:val="003C13EA"/>
    <w:rsid w:val="003E46C6"/>
    <w:rsid w:val="003E7C18"/>
    <w:rsid w:val="00403C0C"/>
    <w:rsid w:val="00407C0D"/>
    <w:rsid w:val="004139FC"/>
    <w:rsid w:val="00415084"/>
    <w:rsid w:val="00441765"/>
    <w:rsid w:val="0045621A"/>
    <w:rsid w:val="00492E8B"/>
    <w:rsid w:val="004E4DD2"/>
    <w:rsid w:val="004F341C"/>
    <w:rsid w:val="005040E6"/>
    <w:rsid w:val="005313EB"/>
    <w:rsid w:val="00542382"/>
    <w:rsid w:val="00546BA4"/>
    <w:rsid w:val="00550581"/>
    <w:rsid w:val="00560368"/>
    <w:rsid w:val="00566872"/>
    <w:rsid w:val="00580673"/>
    <w:rsid w:val="005864AB"/>
    <w:rsid w:val="00586FDE"/>
    <w:rsid w:val="0059377F"/>
    <w:rsid w:val="005A1E62"/>
    <w:rsid w:val="005D72E6"/>
    <w:rsid w:val="005F3F3E"/>
    <w:rsid w:val="006060E4"/>
    <w:rsid w:val="00610DF3"/>
    <w:rsid w:val="00616014"/>
    <w:rsid w:val="00640A07"/>
    <w:rsid w:val="0065460E"/>
    <w:rsid w:val="006A6F81"/>
    <w:rsid w:val="006B2A04"/>
    <w:rsid w:val="006C1706"/>
    <w:rsid w:val="006C7226"/>
    <w:rsid w:val="006D4BAA"/>
    <w:rsid w:val="006E23D3"/>
    <w:rsid w:val="006E67FB"/>
    <w:rsid w:val="0070666C"/>
    <w:rsid w:val="0071364D"/>
    <w:rsid w:val="00725859"/>
    <w:rsid w:val="00774226"/>
    <w:rsid w:val="00794050"/>
    <w:rsid w:val="007B14E9"/>
    <w:rsid w:val="007B1A77"/>
    <w:rsid w:val="007B5650"/>
    <w:rsid w:val="007D1E4E"/>
    <w:rsid w:val="007D797E"/>
    <w:rsid w:val="007E1328"/>
    <w:rsid w:val="007E2C8B"/>
    <w:rsid w:val="007E55B2"/>
    <w:rsid w:val="007E5CA1"/>
    <w:rsid w:val="008204C2"/>
    <w:rsid w:val="0084041D"/>
    <w:rsid w:val="0086774C"/>
    <w:rsid w:val="0089362C"/>
    <w:rsid w:val="008B6D0C"/>
    <w:rsid w:val="008E23F2"/>
    <w:rsid w:val="008E25AF"/>
    <w:rsid w:val="008E7EA4"/>
    <w:rsid w:val="008F5945"/>
    <w:rsid w:val="00921E92"/>
    <w:rsid w:val="00925BDB"/>
    <w:rsid w:val="009306E6"/>
    <w:rsid w:val="00936CE0"/>
    <w:rsid w:val="00942D17"/>
    <w:rsid w:val="00966436"/>
    <w:rsid w:val="009677D4"/>
    <w:rsid w:val="009D031A"/>
    <w:rsid w:val="009D42DC"/>
    <w:rsid w:val="009F0B73"/>
    <w:rsid w:val="009F2D9A"/>
    <w:rsid w:val="009F402A"/>
    <w:rsid w:val="009F4829"/>
    <w:rsid w:val="00A06A0A"/>
    <w:rsid w:val="00A11843"/>
    <w:rsid w:val="00A20C9F"/>
    <w:rsid w:val="00A400F5"/>
    <w:rsid w:val="00A51114"/>
    <w:rsid w:val="00A6621A"/>
    <w:rsid w:val="00A73A6C"/>
    <w:rsid w:val="00A93B03"/>
    <w:rsid w:val="00AA315C"/>
    <w:rsid w:val="00AA5D3E"/>
    <w:rsid w:val="00AB5C89"/>
    <w:rsid w:val="00AC4639"/>
    <w:rsid w:val="00AC7337"/>
    <w:rsid w:val="00AD05AB"/>
    <w:rsid w:val="00B01668"/>
    <w:rsid w:val="00B16C56"/>
    <w:rsid w:val="00B246F9"/>
    <w:rsid w:val="00B24894"/>
    <w:rsid w:val="00B40268"/>
    <w:rsid w:val="00B41AFA"/>
    <w:rsid w:val="00B6237A"/>
    <w:rsid w:val="00B63769"/>
    <w:rsid w:val="00B7729C"/>
    <w:rsid w:val="00B933A1"/>
    <w:rsid w:val="00B94312"/>
    <w:rsid w:val="00B968D2"/>
    <w:rsid w:val="00BD0707"/>
    <w:rsid w:val="00C00F40"/>
    <w:rsid w:val="00C10CEF"/>
    <w:rsid w:val="00C30982"/>
    <w:rsid w:val="00C47792"/>
    <w:rsid w:val="00C54435"/>
    <w:rsid w:val="00C80536"/>
    <w:rsid w:val="00C844E5"/>
    <w:rsid w:val="00C9352A"/>
    <w:rsid w:val="00D112E0"/>
    <w:rsid w:val="00D17441"/>
    <w:rsid w:val="00D237B1"/>
    <w:rsid w:val="00D253F3"/>
    <w:rsid w:val="00D52CEF"/>
    <w:rsid w:val="00D56D20"/>
    <w:rsid w:val="00D76031"/>
    <w:rsid w:val="00DA635E"/>
    <w:rsid w:val="00DC6877"/>
    <w:rsid w:val="00DD14BB"/>
    <w:rsid w:val="00DE1114"/>
    <w:rsid w:val="00DE2734"/>
    <w:rsid w:val="00DE6D56"/>
    <w:rsid w:val="00E050C4"/>
    <w:rsid w:val="00E326FD"/>
    <w:rsid w:val="00E35B67"/>
    <w:rsid w:val="00E438CB"/>
    <w:rsid w:val="00E60B11"/>
    <w:rsid w:val="00E81075"/>
    <w:rsid w:val="00E84BC1"/>
    <w:rsid w:val="00E8565B"/>
    <w:rsid w:val="00E97F0E"/>
    <w:rsid w:val="00EB387E"/>
    <w:rsid w:val="00EB63C3"/>
    <w:rsid w:val="00ED306F"/>
    <w:rsid w:val="00EF080C"/>
    <w:rsid w:val="00F11F79"/>
    <w:rsid w:val="00F718B6"/>
    <w:rsid w:val="00F962C4"/>
    <w:rsid w:val="00F96E68"/>
    <w:rsid w:val="00FA1462"/>
    <w:rsid w:val="00FA56D8"/>
    <w:rsid w:val="00FB044E"/>
    <w:rsid w:val="00FD499D"/>
    <w:rsid w:val="00FE5FD6"/>
    <w:rsid w:val="00FF4655"/>
    <w:rsid w:val="1939B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8E964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mbria" w:asciiTheme="minorHAnsi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10E7"/>
    <w:rPr>
      <w:rFonts w:ascii="Arial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031A"/>
    <w:pPr>
      <w:keepNext/>
      <w:spacing w:before="240" w:after="60"/>
      <w:jc w:val="both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3F3E"/>
    <w:pPr>
      <w:keepNext/>
      <w:spacing w:before="240" w:after="60"/>
      <w:outlineLvl w:val="1"/>
      <w:pPrChange w:author="Aimee Whitcroft" w:date="2023-02-09T12:00:00Z" w:id="0">
        <w:pPr>
          <w:keepNext/>
          <w:spacing w:before="240" w:after="60"/>
          <w:outlineLvl w:val="1"/>
        </w:pPr>
      </w:pPrChange>
    </w:pPr>
    <w:rPr>
      <w:rFonts w:eastAsiaTheme="majorEastAsia" w:cstheme="majorBidi"/>
      <w:b/>
      <w:bCs/>
      <w:sz w:val="32"/>
      <w:szCs w:val="32"/>
      <w:rPrChange w:author="Aimee Whitcroft" w:date="2023-02-09T12:00:00Z" w:id="0">
        <w:rPr>
          <w:rFonts w:ascii="Arial" w:hAnsi="Arial" w:eastAsiaTheme="majorEastAsia" w:cstheme="majorBidi"/>
          <w:b/>
          <w:bCs/>
          <w:sz w:val="32"/>
          <w:szCs w:val="32"/>
          <w:lang w:val="en-US" w:eastAsia="ja-JP" w:bidi="ar-SA"/>
        </w:rPr>
      </w:rPrChange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F4829"/>
    <w:pPr>
      <w:keepNext/>
      <w:spacing w:before="240" w:after="60"/>
      <w:outlineLvl w:val="2"/>
      <w:pPrChange w:author="Aimee Whitcroft" w:date="2023-02-09T11:43:00Z" w:id="1">
        <w:pPr>
          <w:keepNext/>
          <w:spacing w:before="240" w:after="60"/>
          <w:outlineLvl w:val="2"/>
        </w:pPr>
      </w:pPrChange>
    </w:pPr>
    <w:rPr>
      <w:rFonts w:eastAsiaTheme="majorEastAsia" w:cstheme="majorBidi"/>
      <w:bCs/>
      <w:sz w:val="32"/>
      <w:szCs w:val="26"/>
      <w:rPrChange w:author="Aimee Whitcroft" w:date="2023-02-09T11:43:00Z" w:id="1">
        <w:rPr>
          <w:rFonts w:ascii="Arial" w:hAnsi="Arial" w:eastAsiaTheme="majorEastAsia" w:cstheme="majorBidi"/>
          <w:bCs/>
          <w:sz w:val="32"/>
          <w:szCs w:val="26"/>
          <w:lang w:val="en-US" w:eastAsia="ja-JP" w:bidi="ar-SA"/>
        </w:rPr>
      </w:rPrChange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86FDE"/>
    <w:pPr>
      <w:keepNext/>
      <w:spacing w:before="240" w:after="60"/>
      <w:outlineLvl w:val="3"/>
      <w:pPrChange w:author="Aimee Whitcroft" w:date="2023-02-09T12:00:00Z" w:id="2">
        <w:pPr>
          <w:keepNext/>
          <w:spacing w:before="240" w:after="60"/>
          <w:outlineLvl w:val="3"/>
        </w:pPr>
      </w:pPrChange>
    </w:pPr>
    <w:rPr>
      <w:rFonts w:eastAsiaTheme="minorEastAsia" w:cstheme="minorBidi"/>
      <w:b/>
      <w:bCs/>
      <w:sz w:val="28"/>
      <w:szCs w:val="28"/>
      <w:rPrChange w:author="Aimee Whitcroft" w:date="2023-02-09T12:00:00Z" w:id="2">
        <w:rPr>
          <w:rFonts w:ascii="Arial" w:hAnsi="Arial" w:eastAsiaTheme="minorEastAsia" w:cstheme="minorBidi"/>
          <w:b/>
          <w:bCs/>
          <w:sz w:val="28"/>
          <w:szCs w:val="28"/>
          <w:lang w:val="en-US" w:eastAsia="ja-JP" w:bidi="ar-SA"/>
        </w:rPr>
      </w:rPrChang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D031A"/>
    <w:rPr>
      <w:rFonts w:ascii="Arial" w:hAnsi="Arial" w:eastAsiaTheme="majorEastAsia" w:cstheme="majorBidi"/>
      <w:b/>
      <w:bCs/>
      <w:kern w:val="32"/>
      <w:sz w:val="40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005F3F3E"/>
    <w:rPr>
      <w:rFonts w:ascii="Arial" w:hAnsi="Arial" w:eastAsiaTheme="majorEastAsia" w:cstheme="majorBidi"/>
      <w:b/>
      <w:bCs/>
      <w:sz w:val="32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rsid w:val="009F4829"/>
    <w:rPr>
      <w:rFonts w:ascii="Arial" w:hAnsi="Arial" w:eastAsiaTheme="majorEastAsia" w:cstheme="majorBidi"/>
      <w:bCs/>
      <w:sz w:val="32"/>
      <w:szCs w:val="26"/>
      <w:lang w:val="en-US"/>
    </w:rPr>
  </w:style>
  <w:style w:type="character" w:styleId="Heading4Char" w:customStyle="1">
    <w:name w:val="Heading 4 Char"/>
    <w:basedOn w:val="DefaultParagraphFont"/>
    <w:link w:val="Heading4"/>
    <w:rsid w:val="00586FDE"/>
    <w:rPr>
      <w:rFonts w:ascii="Arial" w:hAnsi="Arial" w:eastAsiaTheme="minorEastAsia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02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0268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02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0268"/>
    <w:rPr>
      <w:rFonts w:ascii="Arial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8F5945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NZ" w:eastAsia="en-US"/>
    </w:rPr>
  </w:style>
  <w:style w:type="paragraph" w:styleId="NormalWeb">
    <w:name w:val="Normal (Web)"/>
    <w:basedOn w:val="Normal"/>
    <w:uiPriority w:val="99"/>
    <w:unhideWhenUsed/>
    <w:rsid w:val="008F5945"/>
    <w:pPr>
      <w:spacing w:before="100" w:beforeAutospacing="1" w:after="100" w:afterAutospacing="1"/>
    </w:pPr>
    <w:rPr>
      <w:rFonts w:ascii="Times New Roman" w:hAnsi="Times New Roman" w:eastAsia="Times New Roman"/>
      <w:lang w:val="en-NZ" w:eastAsia="en-NZ"/>
    </w:rPr>
  </w:style>
  <w:style w:type="paragraph" w:styleId="Revision">
    <w:name w:val="Revision"/>
    <w:hidden/>
    <w:uiPriority w:val="99"/>
    <w:semiHidden/>
    <w:rsid w:val="009F4829"/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663E-0D74-41FC-94E4-2DC76C4DCD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Gilligan</dc:creator>
  <keywords/>
  <dc:description/>
  <lastModifiedBy>aimee whitcroft</lastModifiedBy>
  <revision>78</revision>
  <dcterms:created xsi:type="dcterms:W3CDTF">2023-01-08T23:05:00.0000000Z</dcterms:created>
  <dcterms:modified xsi:type="dcterms:W3CDTF">2023-02-12T22:04:59.8863382Z</dcterms:modified>
</coreProperties>
</file>