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694B" w14:textId="77777777" w:rsidR="00563171" w:rsidRDefault="00B92EC3">
      <w:pPr>
        <w:pStyle w:val="Title"/>
      </w:pPr>
      <w:bookmarkStart w:id="0" w:name="Appendix_A:_Code_of_Conduct_for_members_"/>
      <w:bookmarkEnd w:id="0"/>
      <w:r>
        <w:rPr>
          <w:color w:val="1E2C3B"/>
        </w:rPr>
        <w:t>Appendix A: Code of Conduct for members</w:t>
      </w:r>
      <w:r>
        <w:rPr>
          <w:color w:val="1E2C3B"/>
          <w:spacing w:val="-9"/>
        </w:rPr>
        <w:t xml:space="preserve"> </w:t>
      </w:r>
      <w:r>
        <w:rPr>
          <w:color w:val="1E2C3B"/>
        </w:rPr>
        <w:t>appointed</w:t>
      </w:r>
      <w:r>
        <w:rPr>
          <w:color w:val="1E2C3B"/>
          <w:spacing w:val="-9"/>
        </w:rPr>
        <w:t xml:space="preserve"> </w:t>
      </w:r>
      <w:r>
        <w:rPr>
          <w:color w:val="1E2C3B"/>
        </w:rPr>
        <w:t>to</w:t>
      </w:r>
      <w:r>
        <w:rPr>
          <w:color w:val="1E2C3B"/>
          <w:spacing w:val="-9"/>
        </w:rPr>
        <w:t xml:space="preserve"> </w:t>
      </w:r>
      <w:r>
        <w:rPr>
          <w:color w:val="1E2C3B"/>
        </w:rPr>
        <w:t>PTAG</w:t>
      </w:r>
      <w:r>
        <w:rPr>
          <w:color w:val="1E2C3B"/>
          <w:spacing w:val="-10"/>
        </w:rPr>
        <w:t xml:space="preserve"> </w:t>
      </w:r>
      <w:r>
        <w:rPr>
          <w:color w:val="1E2C3B"/>
        </w:rPr>
        <w:t>(updated September 2022)</w:t>
      </w:r>
    </w:p>
    <w:p w14:paraId="53A9694C" w14:textId="77777777" w:rsidR="00563171" w:rsidRDefault="00563171">
      <w:pPr>
        <w:pStyle w:val="BodyText"/>
        <w:ind w:left="0"/>
        <w:rPr>
          <w:b/>
          <w:sz w:val="50"/>
        </w:rPr>
      </w:pPr>
    </w:p>
    <w:p w14:paraId="53A9694D" w14:textId="77777777" w:rsidR="00563171" w:rsidRDefault="00B92EC3">
      <w:pPr>
        <w:pStyle w:val="Heading1"/>
        <w:numPr>
          <w:ilvl w:val="0"/>
          <w:numId w:val="3"/>
        </w:numPr>
        <w:tabs>
          <w:tab w:val="left" w:pos="387"/>
        </w:tabs>
      </w:pPr>
      <w:bookmarkStart w:id="1" w:name="1_Purpose"/>
      <w:bookmarkEnd w:id="1"/>
      <w:r>
        <w:rPr>
          <w:color w:val="1E2C3B"/>
          <w:spacing w:val="-2"/>
        </w:rPr>
        <w:t>Purpose</w:t>
      </w:r>
    </w:p>
    <w:p w14:paraId="53A9694E" w14:textId="2E61DA4F" w:rsidR="00563171" w:rsidRDefault="00B92EC3">
      <w:pPr>
        <w:pStyle w:val="BodyText"/>
        <w:spacing w:before="199"/>
        <w:ind w:hanging="1"/>
      </w:pP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Public </w:t>
      </w:r>
      <w:bookmarkStart w:id="2" w:name="2_Principles"/>
      <w:bookmarkEnd w:id="2"/>
      <w:r>
        <w:t>Transport Accessibility Group (PTAG) for Auckland Transport.</w:t>
      </w:r>
    </w:p>
    <w:p w14:paraId="53A9694F" w14:textId="77777777" w:rsidR="00563171" w:rsidRDefault="00B92EC3">
      <w:pPr>
        <w:pStyle w:val="Heading1"/>
        <w:numPr>
          <w:ilvl w:val="0"/>
          <w:numId w:val="3"/>
        </w:numPr>
        <w:tabs>
          <w:tab w:val="left" w:pos="387"/>
        </w:tabs>
        <w:spacing w:before="122"/>
      </w:pPr>
      <w:r>
        <w:rPr>
          <w:color w:val="1E2C3B"/>
          <w:spacing w:val="-2"/>
        </w:rPr>
        <w:t>Principles</w:t>
      </w:r>
    </w:p>
    <w:p w14:paraId="53A96950" w14:textId="77777777" w:rsidR="00563171" w:rsidRDefault="00B92EC3">
      <w:pPr>
        <w:pStyle w:val="BodyText"/>
        <w:spacing w:before="197"/>
      </w:pPr>
      <w:bookmarkStart w:id="3" w:name="2.1_Honesty_and_integrity"/>
      <w:bookmarkEnd w:id="3"/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2"/>
        </w:rPr>
        <w:t>include:</w:t>
      </w:r>
    </w:p>
    <w:p w14:paraId="53A96951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3"/>
      </w:pPr>
      <w:r>
        <w:rPr>
          <w:color w:val="1E2C3B"/>
        </w:rPr>
        <w:t>Honesty</w:t>
      </w:r>
      <w:r>
        <w:rPr>
          <w:color w:val="1E2C3B"/>
          <w:spacing w:val="-10"/>
        </w:rPr>
        <w:t xml:space="preserve"> </w:t>
      </w:r>
      <w:r>
        <w:rPr>
          <w:color w:val="1E2C3B"/>
        </w:rPr>
        <w:t>and</w:t>
      </w:r>
      <w:r>
        <w:rPr>
          <w:color w:val="1E2C3B"/>
          <w:spacing w:val="-10"/>
        </w:rPr>
        <w:t xml:space="preserve"> </w:t>
      </w:r>
      <w:r>
        <w:rPr>
          <w:color w:val="1E2C3B"/>
          <w:spacing w:val="-2"/>
        </w:rPr>
        <w:t>integrity</w:t>
      </w:r>
    </w:p>
    <w:p w14:paraId="53A96952" w14:textId="77777777" w:rsidR="00563171" w:rsidRDefault="00B92EC3">
      <w:pPr>
        <w:pStyle w:val="BodyText"/>
        <w:spacing w:before="196"/>
      </w:pPr>
      <w:bookmarkStart w:id="4" w:name="2.2_Impartiality_and_accountability"/>
      <w:bookmarkEnd w:id="4"/>
      <w:r>
        <w:t>Members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act</w:t>
      </w:r>
      <w:r>
        <w:rPr>
          <w:spacing w:val="-1"/>
        </w:rPr>
        <w:t xml:space="preserve"> </w:t>
      </w:r>
      <w:r>
        <w:t>honestly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times</w:t>
      </w:r>
      <w:proofErr w:type="gramEnd"/>
      <w:r>
        <w:rPr>
          <w:spacing w:val="-2"/>
        </w:rPr>
        <w:t>.</w:t>
      </w:r>
    </w:p>
    <w:p w14:paraId="53A96953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4"/>
      </w:pPr>
      <w:r>
        <w:rPr>
          <w:color w:val="1E2C3B"/>
        </w:rPr>
        <w:t>Impartiality</w:t>
      </w:r>
      <w:r>
        <w:rPr>
          <w:color w:val="1E2C3B"/>
          <w:spacing w:val="-12"/>
        </w:rPr>
        <w:t xml:space="preserve"> </w:t>
      </w:r>
      <w:r>
        <w:rPr>
          <w:color w:val="1E2C3B"/>
        </w:rPr>
        <w:t>and</w:t>
      </w:r>
      <w:r>
        <w:rPr>
          <w:color w:val="1E2C3B"/>
          <w:spacing w:val="-13"/>
        </w:rPr>
        <w:t xml:space="preserve"> </w:t>
      </w:r>
      <w:r>
        <w:rPr>
          <w:color w:val="1E2C3B"/>
          <w:spacing w:val="-2"/>
        </w:rPr>
        <w:t>accountability</w:t>
      </w:r>
    </w:p>
    <w:p w14:paraId="53A96954" w14:textId="77777777" w:rsidR="00563171" w:rsidRDefault="00B92EC3">
      <w:pPr>
        <w:pStyle w:val="BodyText"/>
        <w:spacing w:before="196"/>
        <w:ind w:right="247"/>
      </w:pP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 issues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merits,</w:t>
      </w:r>
      <w:r>
        <w:rPr>
          <w:spacing w:val="-2"/>
        </w:rPr>
        <w:t xml:space="preserve"> </w:t>
      </w:r>
      <w:proofErr w:type="gramStart"/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others. This means co-operating fully and honestly to ensure the best advice is provided to Auckland Transport.</w:t>
      </w:r>
    </w:p>
    <w:p w14:paraId="53A96955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4"/>
      </w:pPr>
      <w:bookmarkStart w:id="5" w:name="2.3_Openness"/>
      <w:bookmarkEnd w:id="5"/>
      <w:r>
        <w:rPr>
          <w:color w:val="1E2C3B"/>
          <w:spacing w:val="-2"/>
        </w:rPr>
        <w:t>Openness</w:t>
      </w:r>
    </w:p>
    <w:p w14:paraId="53A96956" w14:textId="77777777" w:rsidR="00563171" w:rsidRDefault="00B92EC3">
      <w:pPr>
        <w:pStyle w:val="BodyText"/>
        <w:spacing w:before="197"/>
        <w:ind w:right="172"/>
      </w:pPr>
      <w:r>
        <w:t>Members should be as open as possible about their actions and advice. This includes having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differing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view.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giving reasons for advice given; communicating clearly; not being close-minded and taking personal ownership of comments made publicly.</w:t>
      </w:r>
    </w:p>
    <w:p w14:paraId="53A96957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3"/>
      </w:pPr>
      <w:bookmarkStart w:id="6" w:name="2.4_Respect"/>
      <w:bookmarkEnd w:id="6"/>
      <w:r>
        <w:rPr>
          <w:color w:val="1E2C3B"/>
          <w:spacing w:val="-2"/>
        </w:rPr>
        <w:t>Respect</w:t>
      </w:r>
    </w:p>
    <w:p w14:paraId="53A96958" w14:textId="77777777" w:rsidR="00563171" w:rsidRDefault="00B92EC3">
      <w:pPr>
        <w:pStyle w:val="BodyText"/>
        <w:spacing w:before="198"/>
        <w:ind w:left="119" w:right="247"/>
      </w:pP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others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staff, with</w:t>
      </w:r>
      <w:r>
        <w:rPr>
          <w:spacing w:val="-4"/>
        </w:rPr>
        <w:t xml:space="preserve"> </w:t>
      </w:r>
      <w:r>
        <w:t xml:space="preserve">respect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t>. This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using derogatory terms towards others, or about others, including in public-facing media; not misrepresenting the statements or actions of others (whether they be other individual members, or staff); observing the rights of other people; treating people with courtesy, and </w:t>
      </w:r>
      <w:bookmarkStart w:id="7" w:name="2.5_Duty_to_uphold_the_law"/>
      <w:bookmarkEnd w:id="7"/>
      <w:proofErr w:type="spellStart"/>
      <w:r>
        <w:t>recognising</w:t>
      </w:r>
      <w:proofErr w:type="spellEnd"/>
      <w:r>
        <w:t xml:space="preserve"> the different roles others play in transport decision-making.</w:t>
      </w:r>
    </w:p>
    <w:p w14:paraId="53A96959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2"/>
      </w:pPr>
      <w:r>
        <w:rPr>
          <w:color w:val="1E2C3B"/>
        </w:rPr>
        <w:t>Duty</w:t>
      </w:r>
      <w:r>
        <w:rPr>
          <w:color w:val="1E2C3B"/>
          <w:spacing w:val="-8"/>
        </w:rPr>
        <w:t xml:space="preserve"> </w:t>
      </w:r>
      <w:r>
        <w:rPr>
          <w:color w:val="1E2C3B"/>
        </w:rPr>
        <w:t>to</w:t>
      </w:r>
      <w:r>
        <w:rPr>
          <w:color w:val="1E2C3B"/>
          <w:spacing w:val="-7"/>
        </w:rPr>
        <w:t xml:space="preserve"> </w:t>
      </w:r>
      <w:r>
        <w:rPr>
          <w:color w:val="1E2C3B"/>
        </w:rPr>
        <w:t>uphold</w:t>
      </w:r>
      <w:r>
        <w:rPr>
          <w:color w:val="1E2C3B"/>
          <w:spacing w:val="-7"/>
        </w:rPr>
        <w:t xml:space="preserve"> </w:t>
      </w:r>
      <w:r>
        <w:rPr>
          <w:color w:val="1E2C3B"/>
        </w:rPr>
        <w:t>the</w:t>
      </w:r>
      <w:r>
        <w:rPr>
          <w:color w:val="1E2C3B"/>
          <w:spacing w:val="-6"/>
        </w:rPr>
        <w:t xml:space="preserve"> </w:t>
      </w:r>
      <w:proofErr w:type="gramStart"/>
      <w:r>
        <w:rPr>
          <w:color w:val="1E2C3B"/>
          <w:spacing w:val="-5"/>
        </w:rPr>
        <w:t>law</w:t>
      </w:r>
      <w:proofErr w:type="gramEnd"/>
    </w:p>
    <w:p w14:paraId="53A9695A" w14:textId="77777777" w:rsidR="00563171" w:rsidRDefault="00B92EC3">
      <w:pPr>
        <w:pStyle w:val="BodyText"/>
        <w:spacing w:before="197"/>
        <w:ind w:right="247"/>
      </w:pP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uphold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occasions,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trust </w:t>
      </w:r>
      <w:bookmarkStart w:id="8" w:name="2.6_Stewardship"/>
      <w:bookmarkEnd w:id="8"/>
      <w:r>
        <w:t>placed on them.</w:t>
      </w:r>
    </w:p>
    <w:p w14:paraId="53A9695B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2"/>
      </w:pPr>
      <w:r>
        <w:rPr>
          <w:color w:val="1E2C3B"/>
          <w:spacing w:val="-2"/>
        </w:rPr>
        <w:t>Stewardship</w:t>
      </w:r>
    </w:p>
    <w:p w14:paraId="53A9695C" w14:textId="77777777" w:rsidR="00563171" w:rsidRDefault="00B92EC3">
      <w:pPr>
        <w:pStyle w:val="BodyText"/>
        <w:spacing w:before="199"/>
        <w:ind w:right="247"/>
      </w:pPr>
      <w:r>
        <w:t>Members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prudently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 lawful purposes.</w:t>
      </w:r>
    </w:p>
    <w:p w14:paraId="53A9695D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3"/>
      </w:pPr>
      <w:bookmarkStart w:id="9" w:name="2.7_Leadership"/>
      <w:bookmarkEnd w:id="9"/>
      <w:r>
        <w:rPr>
          <w:color w:val="1E2C3B"/>
          <w:spacing w:val="-2"/>
        </w:rPr>
        <w:t>Leadership</w:t>
      </w:r>
    </w:p>
    <w:p w14:paraId="53A9695E" w14:textId="77777777" w:rsidR="00563171" w:rsidRDefault="00B92EC3">
      <w:pPr>
        <w:pStyle w:val="BodyText"/>
        <w:spacing w:before="196"/>
      </w:pPr>
      <w:r>
        <w:t>Members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example.</w:t>
      </w:r>
    </w:p>
    <w:p w14:paraId="53A9695F" w14:textId="77777777" w:rsidR="00563171" w:rsidRDefault="00563171">
      <w:pPr>
        <w:sectPr w:rsidR="00563171">
          <w:footerReference w:type="default" r:id="rId7"/>
          <w:type w:val="continuous"/>
          <w:pgSz w:w="11910" w:h="16840"/>
          <w:pgMar w:top="1480" w:right="1320" w:bottom="1020" w:left="1320" w:header="0" w:footer="834" w:gutter="0"/>
          <w:pgNumType w:start="1"/>
          <w:cols w:space="720"/>
        </w:sectPr>
      </w:pPr>
    </w:p>
    <w:p w14:paraId="53A96960" w14:textId="77777777" w:rsidR="00563171" w:rsidRDefault="00B92EC3">
      <w:pPr>
        <w:pStyle w:val="Heading1"/>
        <w:numPr>
          <w:ilvl w:val="0"/>
          <w:numId w:val="3"/>
        </w:numPr>
        <w:tabs>
          <w:tab w:val="left" w:pos="387"/>
        </w:tabs>
        <w:spacing w:before="65"/>
      </w:pPr>
      <w:bookmarkStart w:id="10" w:name="3_Relationships"/>
      <w:bookmarkEnd w:id="10"/>
      <w:r>
        <w:rPr>
          <w:color w:val="1E2C3B"/>
          <w:spacing w:val="-2"/>
        </w:rPr>
        <w:lastRenderedPageBreak/>
        <w:t>Relationships</w:t>
      </w:r>
    </w:p>
    <w:p w14:paraId="53A96961" w14:textId="77777777" w:rsidR="00563171" w:rsidRDefault="00B92EC3">
      <w:pPr>
        <w:pStyle w:val="ListParagraph"/>
        <w:numPr>
          <w:ilvl w:val="1"/>
          <w:numId w:val="3"/>
        </w:numPr>
        <w:tabs>
          <w:tab w:val="left" w:pos="653"/>
        </w:tabs>
        <w:spacing w:before="201"/>
        <w:ind w:hanging="534"/>
        <w:rPr>
          <w:b/>
          <w:i/>
          <w:sz w:val="32"/>
        </w:rPr>
      </w:pPr>
      <w:bookmarkStart w:id="11" w:name="3.1_Chair"/>
      <w:bookmarkEnd w:id="11"/>
      <w:r>
        <w:rPr>
          <w:b/>
          <w:i/>
          <w:color w:val="1E2C3B"/>
          <w:spacing w:val="-2"/>
          <w:sz w:val="32"/>
        </w:rPr>
        <w:t>Chair</w:t>
      </w:r>
    </w:p>
    <w:p w14:paraId="53A96962" w14:textId="77777777" w:rsidR="00563171" w:rsidRDefault="00B92EC3">
      <w:pPr>
        <w:pStyle w:val="BodyText"/>
        <w:spacing w:before="196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presiding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meetings.</w:t>
      </w:r>
    </w:p>
    <w:p w14:paraId="53A96963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4"/>
      </w:pPr>
      <w:bookmarkStart w:id="12" w:name="3.2_All_members"/>
      <w:bookmarkEnd w:id="12"/>
      <w:r>
        <w:rPr>
          <w:color w:val="1E2C3B"/>
        </w:rPr>
        <w:t>All</w:t>
      </w:r>
      <w:r>
        <w:rPr>
          <w:color w:val="1E2C3B"/>
          <w:spacing w:val="-8"/>
        </w:rPr>
        <w:t xml:space="preserve"> </w:t>
      </w:r>
      <w:r>
        <w:rPr>
          <w:color w:val="1E2C3B"/>
          <w:spacing w:val="-2"/>
        </w:rPr>
        <w:t>members</w:t>
      </w:r>
    </w:p>
    <w:p w14:paraId="53A96964" w14:textId="77777777" w:rsidR="00563171" w:rsidRDefault="00B92EC3">
      <w:pPr>
        <w:pStyle w:val="BodyText"/>
        <w:spacing w:before="198"/>
      </w:pP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dealings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rPr>
          <w:spacing w:val="-2"/>
        </w:rPr>
        <w:t>that:</w:t>
      </w:r>
    </w:p>
    <w:p w14:paraId="53A96965" w14:textId="77777777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before="1" w:line="268" w:lineRule="exact"/>
      </w:pPr>
      <w:r>
        <w:t>maintain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appointed</w:t>
      </w:r>
      <w:proofErr w:type="gramEnd"/>
    </w:p>
    <w:p w14:paraId="53A96966" w14:textId="713C38F4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line="268" w:lineRule="exact"/>
      </w:pPr>
      <w:r>
        <w:t>are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honest</w:t>
      </w:r>
      <w:proofErr w:type="gramEnd"/>
    </w:p>
    <w:p w14:paraId="53A96967" w14:textId="77777777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line="269" w:lineRule="exact"/>
      </w:pPr>
      <w:bookmarkStart w:id="13" w:name="3.3_Employees_of_Auckland_Transport"/>
      <w:bookmarkEnd w:id="13"/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personalities.</w:t>
      </w:r>
    </w:p>
    <w:p w14:paraId="53A96968" w14:textId="77777777" w:rsidR="00563171" w:rsidRDefault="00B92EC3">
      <w:pPr>
        <w:pStyle w:val="Heading1"/>
        <w:numPr>
          <w:ilvl w:val="1"/>
          <w:numId w:val="3"/>
        </w:numPr>
        <w:tabs>
          <w:tab w:val="left" w:pos="653"/>
        </w:tabs>
        <w:spacing w:before="120"/>
      </w:pPr>
      <w:r>
        <w:rPr>
          <w:color w:val="1E2C3B"/>
        </w:rPr>
        <w:t>Employees</w:t>
      </w:r>
      <w:r>
        <w:rPr>
          <w:color w:val="1E2C3B"/>
          <w:spacing w:val="-9"/>
        </w:rPr>
        <w:t xml:space="preserve"> </w:t>
      </w:r>
      <w:r>
        <w:rPr>
          <w:color w:val="1E2C3B"/>
        </w:rPr>
        <w:t>of</w:t>
      </w:r>
      <w:r>
        <w:rPr>
          <w:color w:val="1E2C3B"/>
          <w:spacing w:val="-12"/>
        </w:rPr>
        <w:t xml:space="preserve"> </w:t>
      </w:r>
      <w:r>
        <w:rPr>
          <w:color w:val="1E2C3B"/>
        </w:rPr>
        <w:t>Auckland</w:t>
      </w:r>
      <w:r>
        <w:rPr>
          <w:color w:val="1E2C3B"/>
          <w:spacing w:val="-10"/>
        </w:rPr>
        <w:t xml:space="preserve"> </w:t>
      </w:r>
      <w:r>
        <w:rPr>
          <w:color w:val="1E2C3B"/>
          <w:spacing w:val="-2"/>
        </w:rPr>
        <w:t>Transport</w:t>
      </w:r>
    </w:p>
    <w:p w14:paraId="53A96969" w14:textId="77777777" w:rsidR="00563171" w:rsidRDefault="00B92EC3">
      <w:pPr>
        <w:pStyle w:val="BodyText"/>
        <w:spacing w:before="196"/>
      </w:pPr>
      <w:r>
        <w:t>Members</w:t>
      </w:r>
      <w:r>
        <w:rPr>
          <w:spacing w:val="-4"/>
        </w:rPr>
        <w:t xml:space="preserve"> will:</w:t>
      </w:r>
    </w:p>
    <w:p w14:paraId="53A9696A" w14:textId="77777777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before="3" w:line="237" w:lineRule="auto"/>
        <w:ind w:right="273"/>
      </w:pPr>
      <w:r>
        <w:t>not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compromises,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compromising,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impartiality of an employee</w:t>
      </w:r>
    </w:p>
    <w:p w14:paraId="53A9696B" w14:textId="77777777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before="1" w:line="269" w:lineRule="exact"/>
      </w:pPr>
      <w:r>
        <w:t>avoid</w:t>
      </w:r>
      <w:r>
        <w:rPr>
          <w:spacing w:val="-6"/>
        </w:rPr>
        <w:t xml:space="preserve"> </w:t>
      </w:r>
      <w:r>
        <w:t>publicly</w:t>
      </w:r>
      <w:r>
        <w:rPr>
          <w:spacing w:val="-4"/>
        </w:rPr>
        <w:t xml:space="preserve"> </w:t>
      </w:r>
      <w:proofErr w:type="spellStart"/>
      <w:r>
        <w:t>criticising</w:t>
      </w:r>
      <w:proofErr w:type="spellEnd"/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way</w:t>
      </w:r>
      <w:proofErr w:type="gramEnd"/>
    </w:p>
    <w:p w14:paraId="53A9696C" w14:textId="77777777" w:rsidR="00563171" w:rsidRDefault="00B92EC3">
      <w:pPr>
        <w:pStyle w:val="ListParagraph"/>
        <w:numPr>
          <w:ilvl w:val="2"/>
          <w:numId w:val="3"/>
        </w:numPr>
        <w:tabs>
          <w:tab w:val="left" w:pos="480"/>
          <w:tab w:val="left" w:pos="481"/>
        </w:tabs>
        <w:spacing w:line="269" w:lineRule="exact"/>
      </w:pPr>
      <w:r>
        <w:t>raise</w:t>
      </w:r>
      <w:r>
        <w:rPr>
          <w:spacing w:val="-7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rPr>
          <w:spacing w:val="-2"/>
        </w:rPr>
        <w:t>employer.</w:t>
      </w:r>
    </w:p>
    <w:p w14:paraId="53A9696D" w14:textId="77777777" w:rsidR="00563171" w:rsidRDefault="00563171">
      <w:pPr>
        <w:pStyle w:val="BodyText"/>
        <w:spacing w:before="5"/>
        <w:ind w:left="0"/>
        <w:rPr>
          <w:sz w:val="38"/>
        </w:rPr>
      </w:pPr>
    </w:p>
    <w:p w14:paraId="53A9696E" w14:textId="77777777" w:rsidR="00563171" w:rsidRDefault="00B92EC3">
      <w:pPr>
        <w:pStyle w:val="Heading1"/>
        <w:ind w:left="120" w:firstLine="0"/>
      </w:pPr>
      <w:bookmarkStart w:id="14" w:name="4.3_Personal_views"/>
      <w:bookmarkEnd w:id="14"/>
      <w:r>
        <w:rPr>
          <w:color w:val="1E2C3B"/>
        </w:rPr>
        <w:t>4.3</w:t>
      </w:r>
      <w:r>
        <w:rPr>
          <w:color w:val="1E2C3B"/>
          <w:spacing w:val="-13"/>
        </w:rPr>
        <w:t xml:space="preserve"> </w:t>
      </w:r>
      <w:r>
        <w:rPr>
          <w:color w:val="1E2C3B"/>
        </w:rPr>
        <w:t>Personal</w:t>
      </w:r>
      <w:r>
        <w:rPr>
          <w:color w:val="1E2C3B"/>
          <w:spacing w:val="-12"/>
        </w:rPr>
        <w:t xml:space="preserve"> </w:t>
      </w:r>
      <w:r>
        <w:rPr>
          <w:color w:val="1E2C3B"/>
          <w:spacing w:val="-2"/>
        </w:rPr>
        <w:t>views</w:t>
      </w:r>
    </w:p>
    <w:p w14:paraId="53A9696F" w14:textId="77777777" w:rsidR="00563171" w:rsidRDefault="00B92EC3">
      <w:pPr>
        <w:pStyle w:val="BodyText"/>
        <w:spacing w:before="199"/>
        <w:ind w:right="247"/>
      </w:pP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view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When doing so, they should observe the following:</w:t>
      </w:r>
    </w:p>
    <w:p w14:paraId="53A96970" w14:textId="77777777" w:rsidR="00563171" w:rsidRDefault="00563171">
      <w:pPr>
        <w:pStyle w:val="BodyText"/>
        <w:spacing w:before="3"/>
        <w:ind w:left="0"/>
      </w:pPr>
    </w:p>
    <w:p w14:paraId="53A96971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7" w:lineRule="auto"/>
        <w:ind w:right="480"/>
      </w:pPr>
      <w:r>
        <w:t>comments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represent 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 state</w:t>
      </w:r>
      <w:r>
        <w:rPr>
          <w:spacing w:val="-4"/>
        </w:rPr>
        <w:t xml:space="preserve"> </w:t>
      </w:r>
      <w:r>
        <w:t xml:space="preserve">or imply that they represent the views of the </w:t>
      </w:r>
      <w:proofErr w:type="gramStart"/>
      <w:r>
        <w:t>group</w:t>
      </w:r>
      <w:proofErr w:type="gramEnd"/>
    </w:p>
    <w:p w14:paraId="53A96972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478"/>
      </w:pP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member must not state or imply that his or her statements represent a majority </w:t>
      </w:r>
      <w:proofErr w:type="gramStart"/>
      <w:r>
        <w:t>view</w:t>
      </w:r>
      <w:proofErr w:type="gramEnd"/>
    </w:p>
    <w:p w14:paraId="53A96973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 w:line="237" w:lineRule="auto"/>
        <w:ind w:right="163"/>
      </w:pPr>
      <w:r>
        <w:t>comments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conduct,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t xml:space="preserve"> not disclose confidential information, or compromise the impartiality or integrity of staff.</w:t>
      </w:r>
    </w:p>
    <w:p w14:paraId="53A96974" w14:textId="77777777" w:rsidR="00563171" w:rsidRDefault="00563171">
      <w:pPr>
        <w:pStyle w:val="BodyText"/>
        <w:ind w:left="0"/>
        <w:rPr>
          <w:sz w:val="24"/>
        </w:rPr>
      </w:pPr>
    </w:p>
    <w:p w14:paraId="53A96975" w14:textId="77777777" w:rsidR="00563171" w:rsidRDefault="00563171">
      <w:pPr>
        <w:pStyle w:val="BodyText"/>
        <w:ind w:left="0"/>
        <w:rPr>
          <w:sz w:val="20"/>
        </w:rPr>
      </w:pPr>
    </w:p>
    <w:p w14:paraId="53A96976" w14:textId="77777777" w:rsidR="00563171" w:rsidRDefault="00B92EC3">
      <w:pPr>
        <w:pStyle w:val="Heading1"/>
        <w:numPr>
          <w:ilvl w:val="0"/>
          <w:numId w:val="2"/>
        </w:numPr>
        <w:tabs>
          <w:tab w:val="left" w:pos="387"/>
        </w:tabs>
      </w:pPr>
      <w:bookmarkStart w:id="15" w:name="5_Confidential_information"/>
      <w:bookmarkEnd w:id="15"/>
      <w:r>
        <w:rPr>
          <w:color w:val="1E2C3B"/>
        </w:rPr>
        <w:t>Confidential</w:t>
      </w:r>
      <w:r>
        <w:rPr>
          <w:color w:val="1E2C3B"/>
          <w:spacing w:val="-21"/>
        </w:rPr>
        <w:t xml:space="preserve"> </w:t>
      </w:r>
      <w:r>
        <w:rPr>
          <w:color w:val="1E2C3B"/>
          <w:spacing w:val="-2"/>
        </w:rPr>
        <w:t>information</w:t>
      </w:r>
    </w:p>
    <w:p w14:paraId="53A96977" w14:textId="77777777" w:rsidR="00563171" w:rsidRDefault="00563171">
      <w:pPr>
        <w:pStyle w:val="BodyText"/>
        <w:spacing w:before="3"/>
        <w:ind w:left="0"/>
        <w:rPr>
          <w:b/>
          <w:i/>
          <w:sz w:val="32"/>
        </w:rPr>
      </w:pPr>
    </w:p>
    <w:p w14:paraId="53A96978" w14:textId="77777777" w:rsidR="00563171" w:rsidRDefault="00B92EC3">
      <w:pPr>
        <w:pStyle w:val="BodyText"/>
        <w:ind w:right="247"/>
      </w:pPr>
      <w:r>
        <w:t>If members receive information that they are advised is confidential they must ensure it remains</w:t>
      </w:r>
      <w:r>
        <w:rPr>
          <w:spacing w:val="-5"/>
        </w:rPr>
        <w:t xml:space="preserve"> </w:t>
      </w:r>
      <w:r>
        <w:t>confidential.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its public release will cause some harm, either to Auckland Transport or to other parties.</w:t>
      </w:r>
    </w:p>
    <w:p w14:paraId="53A96979" w14:textId="77777777" w:rsidR="00563171" w:rsidRDefault="00563171">
      <w:pPr>
        <w:pStyle w:val="BodyText"/>
        <w:ind w:left="0"/>
        <w:rPr>
          <w:sz w:val="24"/>
        </w:rPr>
      </w:pPr>
    </w:p>
    <w:p w14:paraId="53A9697A" w14:textId="77777777" w:rsidR="00563171" w:rsidRDefault="00563171">
      <w:pPr>
        <w:pStyle w:val="BodyText"/>
        <w:ind w:left="0"/>
        <w:rPr>
          <w:sz w:val="20"/>
        </w:rPr>
      </w:pPr>
    </w:p>
    <w:p w14:paraId="53A9697B" w14:textId="77777777" w:rsidR="00563171" w:rsidRDefault="00B92EC3">
      <w:pPr>
        <w:pStyle w:val="Heading1"/>
        <w:numPr>
          <w:ilvl w:val="0"/>
          <w:numId w:val="2"/>
        </w:numPr>
        <w:tabs>
          <w:tab w:val="left" w:pos="387"/>
        </w:tabs>
      </w:pPr>
      <w:bookmarkStart w:id="16" w:name="6_Ethics"/>
      <w:bookmarkEnd w:id="16"/>
      <w:r>
        <w:rPr>
          <w:color w:val="1E2C3B"/>
          <w:spacing w:val="-2"/>
        </w:rPr>
        <w:t>Ethics</w:t>
      </w:r>
    </w:p>
    <w:p w14:paraId="53A9697C" w14:textId="77777777" w:rsidR="00563171" w:rsidRDefault="00563171">
      <w:pPr>
        <w:pStyle w:val="BodyText"/>
        <w:spacing w:before="6"/>
        <w:ind w:left="0"/>
        <w:rPr>
          <w:b/>
          <w:i/>
          <w:sz w:val="32"/>
        </w:rPr>
      </w:pPr>
    </w:p>
    <w:p w14:paraId="53A9697D" w14:textId="77777777" w:rsidR="00563171" w:rsidRDefault="00B92EC3">
      <w:pPr>
        <w:pStyle w:val="BodyText"/>
      </w:pPr>
      <w:r>
        <w:t>Members</w:t>
      </w:r>
      <w:r>
        <w:rPr>
          <w:spacing w:val="-4"/>
        </w:rPr>
        <w:t xml:space="preserve"> will:</w:t>
      </w:r>
    </w:p>
    <w:p w14:paraId="53A9697E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69" w:lineRule="exact"/>
        <w:ind w:hanging="362"/>
      </w:pPr>
      <w:r>
        <w:t>claim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legitimate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expenses</w:t>
      </w:r>
      <w:proofErr w:type="gramEnd"/>
    </w:p>
    <w:p w14:paraId="53A9697F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 w:line="237" w:lineRule="auto"/>
        <w:ind w:right="444"/>
      </w:pPr>
      <w:r>
        <w:t>not</w:t>
      </w:r>
      <w:r>
        <w:rPr>
          <w:spacing w:val="-1"/>
        </w:rPr>
        <w:t xml:space="preserve"> </w:t>
      </w:r>
      <w:r>
        <w:t>influence,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influence,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may benefit the member, or the member’s family or business </w:t>
      </w:r>
      <w:proofErr w:type="gramStart"/>
      <w:r>
        <w:t>interests</w:t>
      </w:r>
      <w:proofErr w:type="gramEnd"/>
    </w:p>
    <w:p w14:paraId="53A96980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2"/>
      </w:pP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53A96981" w14:textId="77777777" w:rsidR="00563171" w:rsidRDefault="00563171">
      <w:pPr>
        <w:sectPr w:rsidR="00563171">
          <w:pgSz w:w="11910" w:h="16840"/>
          <w:pgMar w:top="1800" w:right="1320" w:bottom="1020" w:left="1320" w:header="0" w:footer="834" w:gutter="0"/>
          <w:cols w:space="720"/>
        </w:sectPr>
      </w:pPr>
    </w:p>
    <w:p w14:paraId="53A96982" w14:textId="77777777" w:rsidR="00563171" w:rsidRDefault="00B92E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6" w:line="237" w:lineRule="auto"/>
        <w:ind w:right="759"/>
      </w:pPr>
      <w:r>
        <w:lastRenderedPageBreak/>
        <w:t>not solicit,</w:t>
      </w:r>
      <w:r>
        <w:rPr>
          <w:spacing w:val="-2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request any</w:t>
      </w:r>
      <w:r>
        <w:rPr>
          <w:spacing w:val="-4"/>
        </w:rPr>
        <w:t xml:space="preserve"> </w:t>
      </w:r>
      <w:r>
        <w:t>gift,</w:t>
      </w:r>
      <w:r>
        <w:rPr>
          <w:spacing w:val="-2"/>
        </w:rPr>
        <w:t xml:space="preserve"> </w:t>
      </w:r>
      <w:proofErr w:type="gramStart"/>
      <w:r>
        <w:t>reward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benefit by</w:t>
      </w:r>
      <w:r>
        <w:rPr>
          <w:spacing w:val="-4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member’s </w:t>
      </w:r>
      <w:r>
        <w:rPr>
          <w:spacing w:val="-2"/>
        </w:rPr>
        <w:t>position.</w:t>
      </w:r>
    </w:p>
    <w:p w14:paraId="53A96983" w14:textId="77777777" w:rsidR="00563171" w:rsidRDefault="00563171">
      <w:pPr>
        <w:pStyle w:val="BodyText"/>
        <w:ind w:left="0"/>
        <w:rPr>
          <w:sz w:val="24"/>
        </w:rPr>
      </w:pPr>
    </w:p>
    <w:p w14:paraId="53A96984" w14:textId="77777777" w:rsidR="00563171" w:rsidRDefault="00B92EC3">
      <w:pPr>
        <w:pStyle w:val="Heading1"/>
        <w:numPr>
          <w:ilvl w:val="0"/>
          <w:numId w:val="2"/>
        </w:numPr>
        <w:tabs>
          <w:tab w:val="left" w:pos="387"/>
        </w:tabs>
        <w:spacing w:before="167"/>
      </w:pPr>
      <w:bookmarkStart w:id="17" w:name="7_Members’_interests"/>
      <w:bookmarkEnd w:id="17"/>
      <w:r>
        <w:rPr>
          <w:color w:val="1E2C3B"/>
        </w:rPr>
        <w:t>Members’</w:t>
      </w:r>
      <w:r>
        <w:rPr>
          <w:color w:val="1E2C3B"/>
          <w:spacing w:val="-19"/>
        </w:rPr>
        <w:t xml:space="preserve"> </w:t>
      </w:r>
      <w:r>
        <w:rPr>
          <w:color w:val="1E2C3B"/>
          <w:spacing w:val="-2"/>
        </w:rPr>
        <w:t>interests</w:t>
      </w:r>
    </w:p>
    <w:p w14:paraId="53A96985" w14:textId="77777777" w:rsidR="00563171" w:rsidRDefault="00B92EC3">
      <w:pPr>
        <w:pStyle w:val="ListParagraph"/>
        <w:numPr>
          <w:ilvl w:val="1"/>
          <w:numId w:val="2"/>
        </w:numPr>
        <w:tabs>
          <w:tab w:val="left" w:pos="653"/>
        </w:tabs>
        <w:spacing w:before="198"/>
        <w:ind w:right="737" w:firstLine="0"/>
        <w:rPr>
          <w:b/>
          <w:i/>
          <w:sz w:val="32"/>
        </w:rPr>
      </w:pPr>
      <w:bookmarkStart w:id="18" w:name="7.1_Acting_in_the_interests_of_the_advis"/>
      <w:bookmarkEnd w:id="18"/>
      <w:r>
        <w:rPr>
          <w:b/>
          <w:i/>
          <w:color w:val="1E2C3B"/>
          <w:sz w:val="32"/>
        </w:rPr>
        <w:t>Acting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in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the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interests</w:t>
      </w:r>
      <w:r>
        <w:rPr>
          <w:b/>
          <w:i/>
          <w:color w:val="1E2C3B"/>
          <w:spacing w:val="-2"/>
          <w:sz w:val="32"/>
        </w:rPr>
        <w:t xml:space="preserve"> </w:t>
      </w:r>
      <w:r>
        <w:rPr>
          <w:b/>
          <w:i/>
          <w:color w:val="1E2C3B"/>
          <w:sz w:val="32"/>
        </w:rPr>
        <w:t>of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the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advisory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panel</w:t>
      </w:r>
      <w:r>
        <w:rPr>
          <w:b/>
          <w:i/>
          <w:color w:val="1E2C3B"/>
          <w:spacing w:val="-5"/>
          <w:sz w:val="32"/>
        </w:rPr>
        <w:t xml:space="preserve"> </w:t>
      </w:r>
      <w:r>
        <w:rPr>
          <w:b/>
          <w:i/>
          <w:color w:val="1E2C3B"/>
          <w:sz w:val="32"/>
        </w:rPr>
        <w:t>and</w:t>
      </w:r>
      <w:r>
        <w:rPr>
          <w:b/>
          <w:i/>
          <w:color w:val="1E2C3B"/>
          <w:spacing w:val="-3"/>
          <w:sz w:val="32"/>
        </w:rPr>
        <w:t xml:space="preserve"> </w:t>
      </w:r>
      <w:r>
        <w:rPr>
          <w:b/>
          <w:i/>
          <w:color w:val="1E2C3B"/>
          <w:sz w:val="32"/>
        </w:rPr>
        <w:t xml:space="preserve">the </w:t>
      </w:r>
      <w:r>
        <w:rPr>
          <w:b/>
          <w:i/>
          <w:color w:val="1E2C3B"/>
          <w:spacing w:val="-2"/>
          <w:sz w:val="32"/>
        </w:rPr>
        <w:t>public</w:t>
      </w:r>
    </w:p>
    <w:p w14:paraId="53A96986" w14:textId="77777777" w:rsidR="00563171" w:rsidRDefault="00B92EC3">
      <w:pPr>
        <w:pStyle w:val="BodyText"/>
        <w:spacing w:before="200"/>
      </w:pPr>
      <w:r>
        <w:t>Members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2"/>
        </w:rPr>
        <w:t>interests.</w:t>
      </w:r>
    </w:p>
    <w:p w14:paraId="53A96987" w14:textId="77777777" w:rsidR="00563171" w:rsidRDefault="00563171">
      <w:pPr>
        <w:pStyle w:val="BodyText"/>
        <w:spacing w:before="1"/>
        <w:ind w:left="0"/>
      </w:pPr>
    </w:p>
    <w:p w14:paraId="53A96988" w14:textId="06E3EE5E" w:rsidR="00563171" w:rsidRDefault="00B92EC3">
      <w:pPr>
        <w:pStyle w:val="BodyText"/>
        <w:ind w:right="247"/>
      </w:pP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arises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financially,</w:t>
      </w:r>
      <w:r>
        <w:rPr>
          <w:spacing w:val="-1"/>
        </w:rPr>
        <w:t xml:space="preserve"> </w:t>
      </w:r>
      <w:r>
        <w:t>either directly or indirectly, from advice given by the group.</w:t>
      </w:r>
    </w:p>
    <w:p w14:paraId="53A96989" w14:textId="77777777" w:rsidR="00563171" w:rsidRDefault="00563171">
      <w:pPr>
        <w:pStyle w:val="BodyText"/>
        <w:spacing w:before="10"/>
        <w:ind w:left="0"/>
        <w:rPr>
          <w:sz w:val="21"/>
        </w:rPr>
      </w:pPr>
    </w:p>
    <w:p w14:paraId="53A9698A" w14:textId="77777777" w:rsidR="00563171" w:rsidRDefault="00B92EC3">
      <w:pPr>
        <w:pStyle w:val="BodyText"/>
        <w:spacing w:before="1"/>
        <w:ind w:right="169"/>
      </w:pPr>
      <w:r>
        <w:t xml:space="preserve">A non-financial conflict may arise from a personal relationship or association with another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predetermination.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proofErr w:type="gramStart"/>
      <w:r>
        <w:t>situations</w:t>
      </w:r>
      <w:proofErr w:type="gramEnd"/>
      <w:r>
        <w:t xml:space="preserve"> a member may be influenced by interests that conflict with the duty to act in the best interests of the group.</w:t>
      </w:r>
    </w:p>
    <w:p w14:paraId="53A9698B" w14:textId="77777777" w:rsidR="00563171" w:rsidRDefault="00563171">
      <w:pPr>
        <w:pStyle w:val="BodyText"/>
        <w:spacing w:before="10"/>
        <w:ind w:left="0"/>
        <w:rPr>
          <w:sz w:val="21"/>
        </w:rPr>
      </w:pPr>
    </w:p>
    <w:p w14:paraId="53A9698C" w14:textId="77777777" w:rsidR="00563171" w:rsidRDefault="00B92EC3">
      <w:pPr>
        <w:pStyle w:val="BodyText"/>
        <w:spacing w:before="1"/>
        <w:ind w:right="247"/>
      </w:pPr>
      <w:r>
        <w:t>Members must declare any private interests or personal benefits relating to their public duties and take steps to resolve any conflicts of interest in such a way that protects the public</w:t>
      </w:r>
      <w:r>
        <w:rPr>
          <w:spacing w:val="-3"/>
        </w:rPr>
        <w:t xml:space="preserve"> </w:t>
      </w:r>
      <w:r>
        <w:t>interest.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interest;</w:t>
      </w:r>
      <w:r>
        <w:rPr>
          <w:spacing w:val="-4"/>
        </w:rPr>
        <w:t xml:space="preserve"> </w:t>
      </w:r>
      <w:r>
        <w:t>avoiding any financial or other obligation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individual or 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that might reasonably be thought to influence them in the performance of their duties.</w:t>
      </w:r>
    </w:p>
    <w:p w14:paraId="53A9698D" w14:textId="77777777" w:rsidR="00563171" w:rsidRDefault="00563171">
      <w:pPr>
        <w:pStyle w:val="BodyText"/>
        <w:spacing w:before="10"/>
        <w:ind w:left="0"/>
        <w:rPr>
          <w:sz w:val="21"/>
        </w:rPr>
      </w:pPr>
    </w:p>
    <w:p w14:paraId="53A9698E" w14:textId="77777777" w:rsidR="00563171" w:rsidRDefault="00B92EC3">
      <w:pPr>
        <w:pStyle w:val="Heading1"/>
        <w:numPr>
          <w:ilvl w:val="0"/>
          <w:numId w:val="2"/>
        </w:numPr>
        <w:tabs>
          <w:tab w:val="left" w:pos="387"/>
        </w:tabs>
      </w:pPr>
      <w:bookmarkStart w:id="19" w:name="8_Complaints"/>
      <w:bookmarkEnd w:id="19"/>
      <w:r>
        <w:rPr>
          <w:color w:val="1E2C3B"/>
          <w:spacing w:val="-2"/>
        </w:rPr>
        <w:t>Complaints</w:t>
      </w:r>
    </w:p>
    <w:p w14:paraId="53A9698F" w14:textId="77777777" w:rsidR="00563171" w:rsidRDefault="00563171">
      <w:pPr>
        <w:pStyle w:val="BodyText"/>
        <w:spacing w:before="6"/>
        <w:ind w:left="0"/>
        <w:rPr>
          <w:b/>
          <w:i/>
          <w:sz w:val="32"/>
        </w:rPr>
      </w:pPr>
    </w:p>
    <w:p w14:paraId="53A96990" w14:textId="77777777" w:rsidR="00563171" w:rsidRDefault="00B92EC3">
      <w:pPr>
        <w:pStyle w:val="BodyText"/>
        <w:ind w:left="119" w:right="116"/>
        <w:jc w:val="both"/>
      </w:pPr>
      <w:r>
        <w:t>A complaint about a member’s conduct will be made to the chair of the group in the first instance,</w:t>
      </w:r>
      <w:r>
        <w:rPr>
          <w:spacing w:val="-1"/>
        </w:rPr>
        <w:t xml:space="preserve"> </w:t>
      </w:r>
      <w:r>
        <w:t>who will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concerned. Alternatively,</w:t>
      </w:r>
      <w:r>
        <w:rPr>
          <w:spacing w:val="-1"/>
        </w:rPr>
        <w:t xml:space="preserve"> </w:t>
      </w:r>
      <w:r>
        <w:t>concerns 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 of any member or chairperson may be raised with the Group Manager Metro Services, who will give advice on options available to resolve the concerns.</w:t>
      </w:r>
    </w:p>
    <w:sectPr w:rsidR="00563171">
      <w:pgSz w:w="11910" w:h="16840"/>
      <w:pgMar w:top="1340" w:right="1320" w:bottom="1020" w:left="132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6999" w14:textId="77777777" w:rsidR="00AE6D84" w:rsidRDefault="00B92EC3">
      <w:r>
        <w:separator/>
      </w:r>
    </w:p>
  </w:endnote>
  <w:endnote w:type="continuationSeparator" w:id="0">
    <w:p w14:paraId="53A9699B" w14:textId="77777777" w:rsidR="00AE6D84" w:rsidRDefault="00B9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6994" w14:textId="392340E4" w:rsidR="00563171" w:rsidRDefault="00B92EC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53A96995" wp14:editId="1C9B24EA">
              <wp:extent cx="5768340" cy="6350"/>
              <wp:effectExtent l="0" t="0" r="0" b="0"/>
              <wp:docPr id="2101650677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3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050BFA" id="docshape1" o:spid="_x0000_s1026" alt="&quot;&quot;" style="width:454.2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" fillcolor="#d9d9d9" stroked="f"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53A96996" wp14:editId="3E68AA29">
              <wp:simplePos x="0" y="0"/>
              <wp:positionH relativeFrom="page">
                <wp:posOffset>876300</wp:posOffset>
              </wp:positionH>
              <wp:positionV relativeFrom="page">
                <wp:posOffset>10044430</wp:posOffset>
              </wp:positionV>
              <wp:extent cx="582930" cy="139700"/>
              <wp:effectExtent l="0" t="0" r="0" b="0"/>
              <wp:wrapNone/>
              <wp:docPr id="852766757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96997" w14:textId="77777777" w:rsidR="00563171" w:rsidRDefault="00B92EC3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83C5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3C51"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color w:val="283C51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14"/>
                              <w:sz w:val="16"/>
                            </w:rPr>
                            <w:t>a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14"/>
                              <w:sz w:val="16"/>
                            </w:rPr>
                            <w:t>g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0"/>
                              <w:sz w:val="16"/>
                            </w:rPr>
                            <w:t>e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9699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alt="&quot;&quot;" style="position:absolute;margin-left:69pt;margin-top:790.9pt;width:45.9pt;height:1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" filled="f" stroked="f">
              <v:textbox inset="0,0,0,0">
                <w:txbxContent>
                  <w:p w14:paraId="53A96997" w14:textId="77777777" w:rsidR="00563171" w:rsidRDefault="00B92EC3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b/>
                        <w:color w:val="283C51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283C51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283C51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283C51"/>
                        <w:sz w:val="16"/>
                      </w:rPr>
                      <w:t>1</w:t>
                    </w:r>
                    <w:r>
                      <w:rPr>
                        <w:b/>
                        <w:color w:val="283C51"/>
                        <w:sz w:val="16"/>
                      </w:rPr>
                      <w:fldChar w:fldCharType="end"/>
                    </w:r>
                    <w:r>
                      <w:rPr>
                        <w:b/>
                        <w:color w:val="283C5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83C51"/>
                        <w:sz w:val="16"/>
                      </w:rPr>
                      <w:t>|</w:t>
                    </w:r>
                    <w:r>
                      <w:rPr>
                        <w:b/>
                        <w:color w:val="283C51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P</w:t>
                    </w:r>
                    <w:r>
                      <w:rPr>
                        <w:color w:val="7E7E7E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14"/>
                        <w:sz w:val="16"/>
                      </w:rPr>
                      <w:t>a</w:t>
                    </w:r>
                    <w:r>
                      <w:rPr>
                        <w:color w:val="7E7E7E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14"/>
                        <w:sz w:val="16"/>
                      </w:rPr>
                      <w:t>g</w:t>
                    </w:r>
                    <w:r>
                      <w:rPr>
                        <w:color w:val="7E7E7E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-10"/>
                        <w:sz w:val="16"/>
                      </w:rPr>
                      <w:t>e</w:t>
                    </w:r>
                    <w:r>
                      <w:rPr>
                        <w:color w:val="7E7E7E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6995" w14:textId="77777777" w:rsidR="00AE6D84" w:rsidRDefault="00B92EC3">
      <w:r>
        <w:separator/>
      </w:r>
    </w:p>
  </w:footnote>
  <w:footnote w:type="continuationSeparator" w:id="0">
    <w:p w14:paraId="53A96997" w14:textId="77777777" w:rsidR="00AE6D84" w:rsidRDefault="00B9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207"/>
    <w:multiLevelType w:val="hybridMultilevel"/>
    <w:tmpl w:val="2E34DF2A"/>
    <w:lvl w:ilvl="0" w:tplc="C7C8D23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1695A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D7F4687E">
      <w:numFmt w:val="bullet"/>
      <w:lvlText w:val="•"/>
      <w:lvlJc w:val="left"/>
      <w:pPr>
        <w:ind w:left="2237" w:hanging="361"/>
      </w:pPr>
      <w:rPr>
        <w:rFonts w:hint="default"/>
        <w:lang w:val="en-US" w:eastAsia="en-US" w:bidi="ar-SA"/>
      </w:rPr>
    </w:lvl>
    <w:lvl w:ilvl="3" w:tplc="2640B35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BE2C5144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ar-SA"/>
      </w:rPr>
    </w:lvl>
    <w:lvl w:ilvl="5" w:tplc="0C8833DA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6" w:tplc="B232D37A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7" w:tplc="AE766B50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ar-SA"/>
      </w:rPr>
    </w:lvl>
    <w:lvl w:ilvl="8" w:tplc="550864B0">
      <w:numFmt w:val="bullet"/>
      <w:lvlText w:val="•"/>
      <w:lvlJc w:val="left"/>
      <w:pPr>
        <w:ind w:left="750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2C60B19"/>
    <w:multiLevelType w:val="multilevel"/>
    <w:tmpl w:val="449208BC"/>
    <w:lvl w:ilvl="0">
      <w:start w:val="1"/>
      <w:numFmt w:val="decimal"/>
      <w:lvlText w:val="%1"/>
      <w:lvlJc w:val="left"/>
      <w:pPr>
        <w:ind w:left="386" w:hanging="267"/>
        <w:jc w:val="left"/>
      </w:pPr>
      <w:rPr>
        <w:rFonts w:ascii="Arial" w:eastAsia="Arial" w:hAnsi="Arial" w:cs="Arial" w:hint="default"/>
        <w:b/>
        <w:bCs/>
        <w:i/>
        <w:iCs/>
        <w:color w:val="1E2C3B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2" w:hanging="533"/>
        <w:jc w:val="left"/>
      </w:pPr>
      <w:rPr>
        <w:rFonts w:ascii="Arial" w:eastAsia="Arial" w:hAnsi="Arial" w:cs="Arial" w:hint="default"/>
        <w:b/>
        <w:bCs/>
        <w:i/>
        <w:iCs/>
        <w:color w:val="1E2C3B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6CD1658"/>
    <w:multiLevelType w:val="multilevel"/>
    <w:tmpl w:val="7E866C50"/>
    <w:lvl w:ilvl="0">
      <w:start w:val="5"/>
      <w:numFmt w:val="decimal"/>
      <w:lvlText w:val="%1"/>
      <w:lvlJc w:val="left"/>
      <w:pPr>
        <w:ind w:left="386" w:hanging="267"/>
        <w:jc w:val="left"/>
      </w:pPr>
      <w:rPr>
        <w:rFonts w:ascii="Arial" w:eastAsia="Arial" w:hAnsi="Arial" w:cs="Arial" w:hint="default"/>
        <w:b/>
        <w:bCs/>
        <w:i/>
        <w:iCs/>
        <w:color w:val="1E2C3B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533"/>
        <w:jc w:val="left"/>
      </w:pPr>
      <w:rPr>
        <w:rFonts w:ascii="Arial" w:eastAsia="Arial" w:hAnsi="Arial" w:cs="Arial" w:hint="default"/>
        <w:b/>
        <w:bCs/>
        <w:i/>
        <w:iCs/>
        <w:color w:val="1E2C3B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1367" w:hanging="5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4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42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9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6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4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91" w:hanging="533"/>
      </w:pPr>
      <w:rPr>
        <w:rFonts w:hint="default"/>
        <w:lang w:val="en-US" w:eastAsia="en-US" w:bidi="ar-SA"/>
      </w:rPr>
    </w:lvl>
  </w:abstractNum>
  <w:num w:numId="1" w16cid:durableId="517892466">
    <w:abstractNumId w:val="0"/>
  </w:num>
  <w:num w:numId="2" w16cid:durableId="950819453">
    <w:abstractNumId w:val="2"/>
  </w:num>
  <w:num w:numId="3" w16cid:durableId="108430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71"/>
    <w:rsid w:val="00563171"/>
    <w:rsid w:val="0090258F"/>
    <w:rsid w:val="00AE6D84"/>
    <w:rsid w:val="00B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9694B"/>
  <w15:docId w15:val="{610BED12-B8D2-459D-A601-113D2AB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52" w:hanging="533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61"/>
      <w:ind w:left="120" w:right="24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4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Drake (AT)</dc:creator>
  <dc:description/>
  <cp:lastModifiedBy>Nekel Upton (AT)</cp:lastModifiedBy>
  <cp:revision>2</cp:revision>
  <dcterms:created xsi:type="dcterms:W3CDTF">2023-05-28T23:09:00Z</dcterms:created>
  <dcterms:modified xsi:type="dcterms:W3CDTF">2023-05-28T23:09:00Z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0x010100BE12E680E0D2444388B08ADF4CE8CCD2</vt:lpwstr>
  </property>
  <property fmtid="{D5CDD505-2E9C-101B-9397-08002B2CF9AE}" pid="3" name="Created">
    <vt:filetime>2022-09-23T00:00:00Z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2023-05-07T00:00:00Z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D:20220922224417</vt:lpwstr>
  </property>
</Properties>
</file>